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61F3C" w14:textId="77777777" w:rsidR="00DA033E" w:rsidRDefault="00DA033E" w:rsidP="0051718C">
      <w:pPr>
        <w:autoSpaceDE w:val="0"/>
        <w:autoSpaceDN w:val="0"/>
        <w:adjustRightInd w:val="0"/>
        <w:spacing w:after="0" w:line="240" w:lineRule="auto"/>
        <w:ind w:right="440"/>
        <w:rPr>
          <w:rFonts w:ascii="Palatino Linotype" w:hAnsi="Palatino Linotype" w:cs="Palatino Linotype"/>
          <w:i/>
          <w:iCs/>
          <w:u w:val="single"/>
        </w:rPr>
      </w:pPr>
      <w:bookmarkStart w:id="0" w:name="_GoBack"/>
      <w:bookmarkEnd w:id="0"/>
    </w:p>
    <w:p w14:paraId="50B61F3D" w14:textId="77777777"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  <w:u w:val="single"/>
        </w:rPr>
        <w:t>ANEXA Nr. 2</w:t>
      </w:r>
    </w:p>
    <w:p w14:paraId="50B61F3E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  <w:r w:rsidRPr="00185C63">
        <w:rPr>
          <w:rFonts w:ascii="Palatino Linotype" w:hAnsi="Palatino Linotype" w:cs="Palatino Linotype"/>
          <w:i/>
          <w:iCs/>
          <w:u w:val="single"/>
        </w:rPr>
        <w:t>la metodologie</w:t>
      </w:r>
    </w:p>
    <w:p w14:paraId="50B61F3F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14:paraId="50B61F40" w14:textId="77777777"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FIȘA DE EVALUARE 1</w:t>
      </w:r>
    </w:p>
    <w:p w14:paraId="50B61F41" w14:textId="77777777"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a activității didactice  în cadrul  inspecției de specialitate la clasă</w:t>
      </w:r>
    </w:p>
    <w:p w14:paraId="50B61F42" w14:textId="77777777"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61F43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14:paraId="50B61F44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14:paraId="50B61F45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14:paraId="50B61F46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14:paraId="50B61F47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directorul/directorul adjunct: .................................................</w:t>
      </w:r>
    </w:p>
    <w:p w14:paraId="50B61F48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DA033E" w:rsidRPr="00E836E6" w14:paraId="50B61F4D" w14:textId="77777777">
        <w:tc>
          <w:tcPr>
            <w:tcW w:w="1526" w:type="dxa"/>
            <w:vMerge w:val="restart"/>
          </w:tcPr>
          <w:p w14:paraId="50B61F49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urmărite</w:t>
            </w:r>
          </w:p>
        </w:tc>
        <w:tc>
          <w:tcPr>
            <w:tcW w:w="6379" w:type="dxa"/>
            <w:vMerge w:val="restart"/>
          </w:tcPr>
          <w:p w14:paraId="50B61F4A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  <w:p w14:paraId="50B61F4B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Criteriul</w:t>
            </w:r>
          </w:p>
        </w:tc>
        <w:tc>
          <w:tcPr>
            <w:tcW w:w="2268" w:type="dxa"/>
            <w:gridSpan w:val="2"/>
          </w:tcPr>
          <w:p w14:paraId="50B61F4C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 w14:paraId="50B61F52" w14:textId="77777777">
        <w:tc>
          <w:tcPr>
            <w:tcW w:w="1526" w:type="dxa"/>
            <w:vMerge/>
          </w:tcPr>
          <w:p w14:paraId="50B61F4E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6379" w:type="dxa"/>
            <w:vMerge/>
          </w:tcPr>
          <w:p w14:paraId="50B61F4F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1134" w:type="dxa"/>
          </w:tcPr>
          <w:p w14:paraId="50B61F50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Maxim </w:t>
            </w:r>
          </w:p>
        </w:tc>
        <w:tc>
          <w:tcPr>
            <w:tcW w:w="1134" w:type="dxa"/>
          </w:tcPr>
          <w:p w14:paraId="50B61F51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Realizat </w:t>
            </w:r>
          </w:p>
        </w:tc>
      </w:tr>
      <w:tr w:rsidR="00DA033E" w:rsidRPr="00E836E6" w14:paraId="50B61F5A" w14:textId="77777777">
        <w:tc>
          <w:tcPr>
            <w:tcW w:w="1526" w:type="dxa"/>
            <w:vAlign w:val="center"/>
          </w:tcPr>
          <w:p w14:paraId="50B61F53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Cunoaștere științifică și curriculară</w:t>
            </w:r>
          </w:p>
        </w:tc>
        <w:tc>
          <w:tcPr>
            <w:tcW w:w="6379" w:type="dxa"/>
          </w:tcPr>
          <w:p w14:paraId="50B61F54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contextelor de învățare și a obiectivelor, a dificultăților de învățare specifice disciplinei</w:t>
            </w:r>
          </w:p>
          <w:p w14:paraId="50B61F55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modului de proiectare a conținuturilor disciplinei</w:t>
            </w:r>
          </w:p>
          <w:p w14:paraId="50B61F56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 xml:space="preserve">- cunoașterea proceselor de predare și învățare  </w:t>
            </w:r>
          </w:p>
          <w:p w14:paraId="50B61F57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teoriilor învățării, a proceselor  și metodelor de evaluare</w:t>
            </w:r>
          </w:p>
        </w:tc>
        <w:tc>
          <w:tcPr>
            <w:tcW w:w="1134" w:type="dxa"/>
            <w:vAlign w:val="center"/>
          </w:tcPr>
          <w:p w14:paraId="50B61F58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50B61F59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62" w14:textId="77777777">
        <w:tc>
          <w:tcPr>
            <w:tcW w:w="1526" w:type="dxa"/>
            <w:vAlign w:val="center"/>
          </w:tcPr>
          <w:p w14:paraId="50B61F5B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Deprinderi</w:t>
            </w:r>
          </w:p>
          <w:p w14:paraId="50B61F5C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didactice</w:t>
            </w:r>
          </w:p>
        </w:tc>
        <w:tc>
          <w:tcPr>
            <w:tcW w:w="6379" w:type="dxa"/>
          </w:tcPr>
          <w:p w14:paraId="50B61F5D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planificarea, derularea și coordonarea predării, potrivit grupului țintă</w:t>
            </w:r>
          </w:p>
          <w:p w14:paraId="50B61F5E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operaționalizarea obiectivelor predării pe baza taxonomiilor actuale</w:t>
            </w:r>
          </w:p>
          <w:p w14:paraId="50B61F5F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monitorizarea, adaptarea și evaluarea obiectivelor și a proceselor de predare-învățare</w:t>
            </w:r>
          </w:p>
        </w:tc>
        <w:tc>
          <w:tcPr>
            <w:tcW w:w="1134" w:type="dxa"/>
            <w:vAlign w:val="center"/>
          </w:tcPr>
          <w:p w14:paraId="50B61F60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50B61F61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69" w14:textId="77777777">
        <w:tc>
          <w:tcPr>
            <w:tcW w:w="1526" w:type="dxa"/>
            <w:vAlign w:val="center"/>
          </w:tcPr>
          <w:p w14:paraId="50B61F63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Credințe, atitudini, valori, implicare</w:t>
            </w:r>
          </w:p>
        </w:tc>
        <w:tc>
          <w:tcPr>
            <w:tcW w:w="6379" w:type="dxa"/>
          </w:tcPr>
          <w:p w14:paraId="50B61F64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it-IT"/>
              </w:rPr>
            </w:pPr>
            <w:r w:rsidRPr="005441F6">
              <w:rPr>
                <w:rFonts w:ascii="Palatino Linotype" w:hAnsi="Palatino Linotype" w:cs="Palatino Linotype"/>
                <w:lang w:val="it-IT"/>
              </w:rPr>
              <w:t xml:space="preserve">- disponibilitatea pentru schimbare, flexibilitate și învățare continuă </w:t>
            </w:r>
          </w:p>
          <w:p w14:paraId="50B61F65" w14:textId="77777777"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it-IT"/>
              </w:rPr>
            </w:pPr>
            <w:r w:rsidRPr="005441F6">
              <w:rPr>
                <w:rFonts w:ascii="Palatino Linotype" w:hAnsi="Palatino Linotype" w:cs="Palatino Linotype"/>
                <w:lang w:val="it-IT"/>
              </w:rPr>
              <w:t xml:space="preserve">- susținerea elevilor în procesul de învățare, încurajarea atitudinilor democratice la elevi, în calitatea acestora de cetățeni europeni </w:t>
            </w:r>
          </w:p>
          <w:p w14:paraId="50B61F66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implicare în activitățile curriculare, co-curriculare, extracurriculare, extrașcolare ale unității de învățământ</w:t>
            </w:r>
          </w:p>
        </w:tc>
        <w:tc>
          <w:tcPr>
            <w:tcW w:w="1134" w:type="dxa"/>
            <w:vAlign w:val="center"/>
          </w:tcPr>
          <w:p w14:paraId="50B61F67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50B61F68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6D" w14:textId="77777777">
        <w:tc>
          <w:tcPr>
            <w:tcW w:w="7905" w:type="dxa"/>
            <w:gridSpan w:val="2"/>
            <w:vAlign w:val="center"/>
          </w:tcPr>
          <w:p w14:paraId="50B61F6A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50B61F6B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1134" w:type="dxa"/>
          </w:tcPr>
          <w:p w14:paraId="50B61F6C" w14:textId="77777777"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 w14:paraId="50B61F6E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14:paraId="50B61F6F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 xml:space="preserve"> Concluzii și recomandări:</w:t>
      </w:r>
    </w:p>
    <w:p w14:paraId="50B61F70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61F71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14:paraId="50B61F72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>Director/Director adjunct</w:t>
      </w:r>
      <w:r w:rsidRPr="00185C63">
        <w:rPr>
          <w:rFonts w:ascii="Palatino Linotype" w:hAnsi="Palatino Linotype" w:cs="Palatino Linotype"/>
        </w:rPr>
        <w:t>/</w:t>
      </w:r>
      <w:r w:rsidRPr="00185C63">
        <w:rPr>
          <w:rFonts w:ascii="Palatino Linotype" w:hAnsi="Palatino Linotype" w:cs="Palatino Linotype"/>
          <w:b/>
          <w:bCs/>
        </w:rPr>
        <w:t>Responsabil comisie metodică de specialitate:</w:t>
      </w:r>
      <w:r w:rsidRPr="00185C63">
        <w:rPr>
          <w:rFonts w:ascii="Palatino Linotype" w:hAnsi="Palatino Linotype" w:cs="Palatino Linotype"/>
        </w:rPr>
        <w:t xml:space="preserve">    .......................................................    ...................       ...................</w:t>
      </w:r>
    </w:p>
    <w:p w14:paraId="50B61F73" w14:textId="2C8B1A0F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 xml:space="preserve">        (numele și prenumele)         (nota finală)     (semnătura)</w:t>
      </w:r>
    </w:p>
    <w:p w14:paraId="50B61F74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1F75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1F76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1F77" w14:textId="77777777" w:rsidR="00DA033E" w:rsidRDefault="00DA033E" w:rsidP="005441F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</w:p>
    <w:p w14:paraId="50B61F78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1F79" w14:textId="77777777" w:rsidR="00DA033E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55F8AC" w14:textId="77777777" w:rsidR="00460CF3" w:rsidRDefault="00460CF3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B61F7A" w14:textId="0EFA1721"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ANEXA Nr. 2</w:t>
      </w:r>
    </w:p>
    <w:p w14:paraId="50B61F7B" w14:textId="77777777" w:rsidR="00DA033E" w:rsidRPr="00185C63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  <w:r w:rsidRPr="00185C63">
        <w:rPr>
          <w:rFonts w:ascii="Palatino Linotype" w:hAnsi="Palatino Linotype" w:cs="Palatino Linotype"/>
          <w:i/>
          <w:iCs/>
          <w:u w:val="single"/>
        </w:rPr>
        <w:t>la metodologie</w:t>
      </w:r>
    </w:p>
    <w:p w14:paraId="50B61F7C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1F7D" w14:textId="77777777"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FIȘA DE EVALUARE 2 </w:t>
      </w:r>
    </w:p>
    <w:p w14:paraId="50B61F7E" w14:textId="77777777" w:rsidR="00DA033E" w:rsidRPr="00F35872" w:rsidRDefault="00DA033E" w:rsidP="00F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a activității didactice  în cadrul  inspecției de specialitate la clasă</w:t>
      </w:r>
    </w:p>
    <w:p w14:paraId="50B61F7F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14:paraId="50B61F80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14:paraId="50B61F81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14:paraId="50B61F82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14:paraId="50B61F83" w14:textId="77777777" w:rsidR="00FC3848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Unitatea de învățare....................................................................</w:t>
      </w:r>
    </w:p>
    <w:p w14:paraId="50B61F84" w14:textId="77777777" w:rsidR="00FC3848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Tema...............................................................................................</w:t>
      </w:r>
    </w:p>
    <w:p w14:paraId="50B61F85" w14:textId="77777777" w:rsidR="00FC3848" w:rsidRPr="00185C63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Clasa..............................................................................................................</w:t>
      </w:r>
    </w:p>
    <w:p w14:paraId="50B61F86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007"/>
        <w:gridCol w:w="925"/>
        <w:gridCol w:w="1033"/>
      </w:tblGrid>
      <w:tr w:rsidR="00DA033E" w:rsidRPr="00E836E6" w14:paraId="50B61F8A" w14:textId="77777777">
        <w:trPr>
          <w:trHeight w:val="381"/>
        </w:trPr>
        <w:tc>
          <w:tcPr>
            <w:tcW w:w="1310" w:type="dxa"/>
            <w:vMerge w:val="restart"/>
            <w:vAlign w:val="center"/>
          </w:tcPr>
          <w:p w14:paraId="50B61F8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Analiză</w:t>
            </w:r>
          </w:p>
        </w:tc>
        <w:tc>
          <w:tcPr>
            <w:tcW w:w="7076" w:type="dxa"/>
            <w:vMerge w:val="restart"/>
            <w:vAlign w:val="center"/>
          </w:tcPr>
          <w:p w14:paraId="50B61F88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14:paraId="50B61F8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 w14:paraId="50B61F8F" w14:textId="77777777">
        <w:trPr>
          <w:trHeight w:val="72"/>
        </w:trPr>
        <w:tc>
          <w:tcPr>
            <w:tcW w:w="1310" w:type="dxa"/>
            <w:vMerge/>
            <w:vAlign w:val="center"/>
          </w:tcPr>
          <w:p w14:paraId="50B61F8B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076" w:type="dxa"/>
            <w:vMerge/>
            <w:vAlign w:val="center"/>
          </w:tcPr>
          <w:p w14:paraId="50B61F8C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895" w:type="dxa"/>
          </w:tcPr>
          <w:p w14:paraId="50B61F8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Maxim </w:t>
            </w:r>
          </w:p>
        </w:tc>
        <w:tc>
          <w:tcPr>
            <w:tcW w:w="993" w:type="dxa"/>
          </w:tcPr>
          <w:p w14:paraId="50B61F8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Realizat </w:t>
            </w:r>
          </w:p>
        </w:tc>
      </w:tr>
      <w:tr w:rsidR="00DA033E" w:rsidRPr="00E836E6" w14:paraId="50B61F94" w14:textId="77777777">
        <w:trPr>
          <w:trHeight w:val="164"/>
        </w:trPr>
        <w:tc>
          <w:tcPr>
            <w:tcW w:w="1310" w:type="dxa"/>
            <w:vAlign w:val="center"/>
          </w:tcPr>
          <w:p w14:paraId="50B61F9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076" w:type="dxa"/>
            <w:vAlign w:val="center"/>
          </w:tcPr>
          <w:p w14:paraId="50B61F91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895" w:type="dxa"/>
            <w:vAlign w:val="center"/>
          </w:tcPr>
          <w:p w14:paraId="50B61F9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993" w:type="dxa"/>
          </w:tcPr>
          <w:p w14:paraId="50B61F9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 w14:paraId="50B61F9C" w14:textId="77777777">
        <w:trPr>
          <w:trHeight w:val="494"/>
        </w:trPr>
        <w:tc>
          <w:tcPr>
            <w:tcW w:w="1310" w:type="dxa"/>
            <w:vMerge w:val="restart"/>
            <w:vAlign w:val="center"/>
          </w:tcPr>
          <w:p w14:paraId="50B61F9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14:paraId="50B61F9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14:paraId="50B61F9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 </w:t>
            </w:r>
          </w:p>
        </w:tc>
        <w:tc>
          <w:tcPr>
            <w:tcW w:w="7076" w:type="dxa"/>
            <w:vAlign w:val="center"/>
          </w:tcPr>
          <w:p w14:paraId="50B61F98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Aspecte formale </w:t>
            </w:r>
          </w:p>
          <w:p w14:paraId="50B61F99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(documente, documentație, materiale didactice disponibile)</w:t>
            </w:r>
          </w:p>
        </w:tc>
        <w:tc>
          <w:tcPr>
            <w:tcW w:w="895" w:type="dxa"/>
            <w:vAlign w:val="center"/>
          </w:tcPr>
          <w:p w14:paraId="50B61F9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9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A2" w14:textId="77777777">
        <w:trPr>
          <w:trHeight w:val="144"/>
        </w:trPr>
        <w:tc>
          <w:tcPr>
            <w:tcW w:w="1310" w:type="dxa"/>
            <w:vMerge/>
          </w:tcPr>
          <w:p w14:paraId="50B61F9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9E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Proiectare – motivare</w:t>
            </w:r>
          </w:p>
          <w:p w14:paraId="50B61F9F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(relaționarea intra- și interdisciplinară, intra  și cross-curriculară, perspectiva în raport cu unitatea de învățare, relevanța pentru viață a conținuturilor)</w:t>
            </w:r>
          </w:p>
        </w:tc>
        <w:tc>
          <w:tcPr>
            <w:tcW w:w="895" w:type="dxa"/>
            <w:vAlign w:val="center"/>
          </w:tcPr>
          <w:p w14:paraId="50B61FA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A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A8" w14:textId="77777777">
        <w:trPr>
          <w:trHeight w:val="144"/>
        </w:trPr>
        <w:tc>
          <w:tcPr>
            <w:tcW w:w="1310" w:type="dxa"/>
            <w:vMerge/>
          </w:tcPr>
          <w:p w14:paraId="50B61FA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A4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Conținut științifico-aplicativ </w:t>
            </w:r>
          </w:p>
          <w:p w14:paraId="50B61FA5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(obiectivizare, structurare, sistematizare, coerență, consistență)</w:t>
            </w:r>
          </w:p>
        </w:tc>
        <w:tc>
          <w:tcPr>
            <w:tcW w:w="895" w:type="dxa"/>
            <w:vAlign w:val="center"/>
          </w:tcPr>
          <w:p w14:paraId="50B61FA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A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AE" w14:textId="77777777">
        <w:trPr>
          <w:trHeight w:val="144"/>
        </w:trPr>
        <w:tc>
          <w:tcPr>
            <w:tcW w:w="1310" w:type="dxa"/>
            <w:vMerge/>
          </w:tcPr>
          <w:p w14:paraId="50B61FA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AA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Metode și mijloace didactice </w:t>
            </w:r>
          </w:p>
          <w:p w14:paraId="50B61FAB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(varietate, oportunitate, originalitate, eficiență)</w:t>
            </w:r>
          </w:p>
        </w:tc>
        <w:tc>
          <w:tcPr>
            <w:tcW w:w="895" w:type="dxa"/>
            <w:vAlign w:val="center"/>
          </w:tcPr>
          <w:p w14:paraId="50B61FA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A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B4" w14:textId="77777777">
        <w:trPr>
          <w:trHeight w:val="144"/>
        </w:trPr>
        <w:tc>
          <w:tcPr>
            <w:tcW w:w="1310" w:type="dxa"/>
            <w:vMerge/>
          </w:tcPr>
          <w:p w14:paraId="50B61FA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B0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Climat psihopedagogic </w:t>
            </w:r>
          </w:p>
          <w:p w14:paraId="50B61FB1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(ambient specific disciplinei, motivație pentru lecție)</w:t>
            </w:r>
          </w:p>
        </w:tc>
        <w:tc>
          <w:tcPr>
            <w:tcW w:w="895" w:type="dxa"/>
            <w:vAlign w:val="center"/>
          </w:tcPr>
          <w:p w14:paraId="50B61FB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B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BB" w14:textId="77777777">
        <w:trPr>
          <w:trHeight w:val="479"/>
        </w:trPr>
        <w:tc>
          <w:tcPr>
            <w:tcW w:w="1310" w:type="dxa"/>
            <w:vMerge w:val="restart"/>
            <w:vAlign w:val="center"/>
          </w:tcPr>
          <w:p w14:paraId="50B61FB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- </w:t>
            </w:r>
          </w:p>
          <w:p w14:paraId="50B61FB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14:paraId="50B61FB7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Achiziții cognitive, verbalizate/nonverbalizate</w:t>
            </w:r>
          </w:p>
          <w:p w14:paraId="50B61FB8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(calitate, cantitate, relaționare, operaționalizare)</w:t>
            </w:r>
          </w:p>
        </w:tc>
        <w:tc>
          <w:tcPr>
            <w:tcW w:w="895" w:type="dxa"/>
            <w:vAlign w:val="center"/>
          </w:tcPr>
          <w:p w14:paraId="50B61FB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B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C1" w14:textId="77777777">
        <w:trPr>
          <w:trHeight w:val="144"/>
        </w:trPr>
        <w:tc>
          <w:tcPr>
            <w:tcW w:w="1310" w:type="dxa"/>
            <w:vMerge/>
          </w:tcPr>
          <w:p w14:paraId="50B61FB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BD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Deprinderi de activitate intelectuală individuală și în echipă</w:t>
            </w:r>
          </w:p>
          <w:p w14:paraId="50B61FBE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(operații logice, mecanisme de analiză și sinteză, tipuri de inteligențe, consecvență, seriozitate, ambiția autodepășirii, colegialitate, responsabilitate și răspundere, flexibilitate în asumarea rolurilor) </w:t>
            </w:r>
          </w:p>
        </w:tc>
        <w:tc>
          <w:tcPr>
            <w:tcW w:w="895" w:type="dxa"/>
            <w:vAlign w:val="center"/>
          </w:tcPr>
          <w:p w14:paraId="50B61FB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C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C7" w14:textId="77777777">
        <w:trPr>
          <w:trHeight w:val="144"/>
        </w:trPr>
        <w:tc>
          <w:tcPr>
            <w:tcW w:w="1310" w:type="dxa"/>
            <w:vMerge/>
          </w:tcPr>
          <w:p w14:paraId="50B61FC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C3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Atitudine față de școală - statutul și rolul la ora de clasă</w:t>
            </w:r>
          </w:p>
          <w:p w14:paraId="50B61FC4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(pozitivă – colaborator, indiferentă – spectator)</w:t>
            </w:r>
          </w:p>
        </w:tc>
        <w:tc>
          <w:tcPr>
            <w:tcW w:w="895" w:type="dxa"/>
            <w:vAlign w:val="center"/>
          </w:tcPr>
          <w:p w14:paraId="50B61FC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C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CD" w14:textId="77777777">
        <w:trPr>
          <w:trHeight w:val="1385"/>
        </w:trPr>
        <w:tc>
          <w:tcPr>
            <w:tcW w:w="1310" w:type="dxa"/>
            <w:vMerge w:val="restart"/>
            <w:vAlign w:val="center"/>
          </w:tcPr>
          <w:p w14:paraId="50B61FC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14:paraId="50B61FC9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Competențe profesionale și metodice </w:t>
            </w:r>
          </w:p>
          <w:p w14:paraId="50B61FCA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(de cunoaștere – gradul de stăpânire, organizare și prelucrare a informației; de execuție – rapiditatea, precizia acțiunilor și distributivitatea atenției;              de comunicare – fluiditatea, concizia și acuratețea discursului, captarea și păstrarea interesului elevilor, abilitatea pentru activitate diferențiată) </w:t>
            </w:r>
          </w:p>
        </w:tc>
        <w:tc>
          <w:tcPr>
            <w:tcW w:w="895" w:type="dxa"/>
            <w:vAlign w:val="center"/>
          </w:tcPr>
          <w:p w14:paraId="50B61FC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C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D3" w14:textId="77777777">
        <w:trPr>
          <w:trHeight w:val="144"/>
        </w:trPr>
        <w:tc>
          <w:tcPr>
            <w:tcW w:w="1310" w:type="dxa"/>
            <w:vMerge/>
          </w:tcPr>
          <w:p w14:paraId="50B61FC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14:paraId="50B61FCF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Competențe sociale și de personalitate </w:t>
            </w:r>
          </w:p>
          <w:p w14:paraId="50B61FD0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(sociabilitate, comunicativitate, registre diverse de limbaj, echilibru emoțional, rezistență la stres, ingeniozitate, flexibilitate, fermitate, toleranță, rigurozitate, obiectivitate, disponibilitate pentru autoperfecționare)</w:t>
            </w:r>
          </w:p>
        </w:tc>
        <w:tc>
          <w:tcPr>
            <w:tcW w:w="895" w:type="dxa"/>
            <w:vAlign w:val="center"/>
          </w:tcPr>
          <w:p w14:paraId="50B61FD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0B61FD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1FD7" w14:textId="77777777">
        <w:trPr>
          <w:trHeight w:val="240"/>
        </w:trPr>
        <w:tc>
          <w:tcPr>
            <w:tcW w:w="8386" w:type="dxa"/>
            <w:gridSpan w:val="2"/>
          </w:tcPr>
          <w:p w14:paraId="50B61FD4" w14:textId="77777777"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14:paraId="50B61FD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993" w:type="dxa"/>
          </w:tcPr>
          <w:p w14:paraId="50B61FD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</w:tbl>
    <w:p w14:paraId="50B61FD8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1FD9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 ,</w:t>
      </w:r>
    </w:p>
    <w:p w14:paraId="50B61FDA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.........................................................</w:t>
      </w:r>
    </w:p>
    <w:p w14:paraId="50B61FDB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Semnătura</w:t>
      </w:r>
    </w:p>
    <w:p w14:paraId="50B61FDC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 xml:space="preserve"> .........................................................</w:t>
      </w:r>
    </w:p>
    <w:p w14:paraId="50B61FDD" w14:textId="77777777" w:rsidR="00DA033E" w:rsidRPr="00185C63" w:rsidRDefault="00DA033E" w:rsidP="009168D7">
      <w:pPr>
        <w:spacing w:after="0" w:line="240" w:lineRule="auto"/>
        <w:rPr>
          <w:rFonts w:ascii="Palatino Linotype" w:hAnsi="Palatino Linotype" w:cs="Palatino Linotype"/>
        </w:rPr>
      </w:pPr>
    </w:p>
    <w:p w14:paraId="50B61FDE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1FDF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1FE0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FIȘA DE EVALUARE 3</w:t>
      </w:r>
    </w:p>
    <w:p w14:paraId="50B61FE1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 xml:space="preserve"> a activităților didactice  în cadrul inspecției de specialitate la clasă pentru profesorii din centre și cabinete de asistenț</w:t>
      </w:r>
      <w:r w:rsidRPr="00185C63">
        <w:rPr>
          <w:rFonts w:ascii="Cambria" w:hAnsi="Cambria" w:cs="Cambria"/>
          <w:b/>
          <w:bCs/>
        </w:rPr>
        <w:t>ǎ</w:t>
      </w:r>
      <w:r w:rsidRPr="00185C63">
        <w:rPr>
          <w:rFonts w:ascii="Palatino Linotype" w:hAnsi="Palatino Linotype" w:cs="Palatino Linotype"/>
          <w:b/>
          <w:bCs/>
        </w:rPr>
        <w:t xml:space="preserve"> psihopedagogic</w:t>
      </w:r>
      <w:r w:rsidRPr="00185C63">
        <w:rPr>
          <w:rFonts w:ascii="Cambria" w:hAnsi="Cambria" w:cs="Cambria"/>
          <w:b/>
          <w:bCs/>
        </w:rPr>
        <w:t>ǎ</w:t>
      </w:r>
      <w:r w:rsidRPr="00185C63">
        <w:rPr>
          <w:rFonts w:ascii="Palatino Linotype" w:hAnsi="Palatino Linotype" w:cs="Palatino Linotype"/>
        </w:rPr>
        <w:t xml:space="preserve"> </w:t>
      </w:r>
    </w:p>
    <w:p w14:paraId="50B61FE2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p w14:paraId="50B61FE3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14:paraId="50B61FE4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14:paraId="50B61FE5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14:paraId="50B61FE6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14:paraId="50B61FE7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p w14:paraId="50B61FE8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"/>
        <w:gridCol w:w="7517"/>
        <w:gridCol w:w="950"/>
        <w:gridCol w:w="1056"/>
      </w:tblGrid>
      <w:tr w:rsidR="00DA033E" w:rsidRPr="00E836E6" w14:paraId="50B61FEC" w14:textId="77777777">
        <w:trPr>
          <w:jc w:val="center"/>
        </w:trPr>
        <w:tc>
          <w:tcPr>
            <w:tcW w:w="1414" w:type="dxa"/>
            <w:vMerge w:val="restart"/>
          </w:tcPr>
          <w:p w14:paraId="50B61FE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Analiză</w:t>
            </w:r>
          </w:p>
        </w:tc>
        <w:tc>
          <w:tcPr>
            <w:tcW w:w="7517" w:type="dxa"/>
            <w:vMerge w:val="restart"/>
          </w:tcPr>
          <w:p w14:paraId="50B61FE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14:paraId="50B61FE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 w14:paraId="50B61FF1" w14:textId="77777777">
        <w:trPr>
          <w:jc w:val="center"/>
        </w:trPr>
        <w:tc>
          <w:tcPr>
            <w:tcW w:w="1414" w:type="dxa"/>
            <w:vMerge/>
          </w:tcPr>
          <w:p w14:paraId="50B61FE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517" w:type="dxa"/>
            <w:vMerge/>
          </w:tcPr>
          <w:p w14:paraId="50B61FE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950" w:type="dxa"/>
          </w:tcPr>
          <w:p w14:paraId="50B61FE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Maxim</w:t>
            </w:r>
          </w:p>
        </w:tc>
        <w:tc>
          <w:tcPr>
            <w:tcW w:w="1056" w:type="dxa"/>
          </w:tcPr>
          <w:p w14:paraId="50B61FF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Realizat</w:t>
            </w:r>
          </w:p>
        </w:tc>
      </w:tr>
      <w:tr w:rsidR="00DA033E" w:rsidRPr="00E836E6" w14:paraId="50B61FF6" w14:textId="77777777">
        <w:trPr>
          <w:jc w:val="center"/>
        </w:trPr>
        <w:tc>
          <w:tcPr>
            <w:tcW w:w="1414" w:type="dxa"/>
          </w:tcPr>
          <w:p w14:paraId="50B61FF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517" w:type="dxa"/>
          </w:tcPr>
          <w:p w14:paraId="50B61FF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950" w:type="dxa"/>
          </w:tcPr>
          <w:p w14:paraId="50B61FF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1056" w:type="dxa"/>
          </w:tcPr>
          <w:p w14:paraId="50B61FF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 w14:paraId="50B62002" w14:textId="77777777">
        <w:trPr>
          <w:jc w:val="center"/>
        </w:trPr>
        <w:tc>
          <w:tcPr>
            <w:tcW w:w="1414" w:type="dxa"/>
            <w:vMerge w:val="restart"/>
          </w:tcPr>
          <w:p w14:paraId="50B61FF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14:paraId="50B61FF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14:paraId="50B61FF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14:paraId="50B61FF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14:paraId="50B61FFB" w14:textId="77777777" w:rsidR="00DA033E" w:rsidRPr="00E836E6" w:rsidRDefault="00DA033E" w:rsidP="00EC7A48">
            <w:pPr>
              <w:spacing w:after="0" w:line="240" w:lineRule="auto"/>
              <w:ind w:left="-28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14:paraId="50B61FF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14:paraId="50B61FFD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1FFE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Aspecte formale</w:t>
            </w:r>
          </w:p>
          <w:p w14:paraId="50B61FF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(realizarea proiectării, documentare)</w:t>
            </w:r>
          </w:p>
        </w:tc>
        <w:tc>
          <w:tcPr>
            <w:tcW w:w="950" w:type="dxa"/>
          </w:tcPr>
          <w:p w14:paraId="50B6200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01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07" w14:textId="77777777">
        <w:trPr>
          <w:jc w:val="center"/>
        </w:trPr>
        <w:tc>
          <w:tcPr>
            <w:tcW w:w="1414" w:type="dxa"/>
            <w:vMerge/>
          </w:tcPr>
          <w:p w14:paraId="50B62003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04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Adaptarea conținutului la particularitățile de vârstă și nevoile grupului țintă (adecvarea limbajului la nivelul clasei, corelarea temei cu necesitățile psihopedagogice ale grupului țintă, relevanța pentru viață a conținuturilor)</w:t>
            </w:r>
          </w:p>
        </w:tc>
        <w:tc>
          <w:tcPr>
            <w:tcW w:w="950" w:type="dxa"/>
          </w:tcPr>
          <w:p w14:paraId="50B6200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06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0D" w14:textId="77777777">
        <w:trPr>
          <w:jc w:val="center"/>
        </w:trPr>
        <w:tc>
          <w:tcPr>
            <w:tcW w:w="1414" w:type="dxa"/>
            <w:vMerge/>
          </w:tcPr>
          <w:p w14:paraId="50B62008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09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Conținut științifico-aplicativ</w:t>
            </w:r>
          </w:p>
          <w:p w14:paraId="50B6200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(structurare, sistematizare, coerență, consistență)</w:t>
            </w:r>
          </w:p>
        </w:tc>
        <w:tc>
          <w:tcPr>
            <w:tcW w:w="950" w:type="dxa"/>
          </w:tcPr>
          <w:p w14:paraId="50B6200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0C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12" w14:textId="77777777">
        <w:trPr>
          <w:jc w:val="center"/>
        </w:trPr>
        <w:tc>
          <w:tcPr>
            <w:tcW w:w="1414" w:type="dxa"/>
            <w:vMerge/>
          </w:tcPr>
          <w:p w14:paraId="50B6200E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0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Metode didactice, mijloace de învățământ, forme de organizare a activității (varietate, oportunitate, originalitate, eficiență)</w:t>
            </w:r>
          </w:p>
        </w:tc>
        <w:tc>
          <w:tcPr>
            <w:tcW w:w="950" w:type="dxa"/>
          </w:tcPr>
          <w:p w14:paraId="50B6201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11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18" w14:textId="77777777">
        <w:trPr>
          <w:jc w:val="center"/>
        </w:trPr>
        <w:tc>
          <w:tcPr>
            <w:tcW w:w="1414" w:type="dxa"/>
            <w:vMerge/>
          </w:tcPr>
          <w:p w14:paraId="50B62013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14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Climatul psihopedagogic </w:t>
            </w:r>
          </w:p>
          <w:p w14:paraId="50B6201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(organizarea spațiului și a materialelor, climatul psihosocial instaurat pe parcursul activității, modalități de motivare și încurajare)</w:t>
            </w:r>
          </w:p>
        </w:tc>
        <w:tc>
          <w:tcPr>
            <w:tcW w:w="950" w:type="dxa"/>
          </w:tcPr>
          <w:p w14:paraId="50B6201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17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1E" w14:textId="77777777">
        <w:trPr>
          <w:jc w:val="center"/>
        </w:trPr>
        <w:tc>
          <w:tcPr>
            <w:tcW w:w="1414" w:type="dxa"/>
            <w:vMerge w:val="restart"/>
          </w:tcPr>
          <w:p w14:paraId="50B62019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– dominante vizate</w:t>
            </w:r>
          </w:p>
        </w:tc>
        <w:tc>
          <w:tcPr>
            <w:tcW w:w="7517" w:type="dxa"/>
          </w:tcPr>
          <w:p w14:paraId="50B6201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Achiziții cognitive, verbalizate/nonverbalizate</w:t>
            </w:r>
          </w:p>
          <w:p w14:paraId="50B6201B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(calitate, cantitate, relaționare, operaționalizare)</w:t>
            </w:r>
          </w:p>
        </w:tc>
        <w:tc>
          <w:tcPr>
            <w:tcW w:w="950" w:type="dxa"/>
          </w:tcPr>
          <w:p w14:paraId="50B6201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1D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24" w14:textId="77777777">
        <w:trPr>
          <w:jc w:val="center"/>
        </w:trPr>
        <w:tc>
          <w:tcPr>
            <w:tcW w:w="1414" w:type="dxa"/>
            <w:vMerge/>
          </w:tcPr>
          <w:p w14:paraId="50B6201F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20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cognitive, sociale și emoționale</w:t>
            </w:r>
          </w:p>
          <w:p w14:paraId="50B62021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(stimularea mecanismelor de analiză, sinteză și autoreflecție, valorificarea resurselor personale ale elevilor și a experienței lor de viață)</w:t>
            </w:r>
          </w:p>
        </w:tc>
        <w:tc>
          <w:tcPr>
            <w:tcW w:w="950" w:type="dxa"/>
          </w:tcPr>
          <w:p w14:paraId="50B6202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23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2A" w14:textId="77777777">
        <w:trPr>
          <w:jc w:val="center"/>
        </w:trPr>
        <w:tc>
          <w:tcPr>
            <w:tcW w:w="1414" w:type="dxa"/>
            <w:vMerge/>
          </w:tcPr>
          <w:p w14:paraId="50B62025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26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Atitudinea elevilor în cadrul activității</w:t>
            </w:r>
          </w:p>
          <w:p w14:paraId="50B62027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(facilitarea implicării elevilor, încurajarea atitudinii pozitive a acestora)</w:t>
            </w:r>
          </w:p>
        </w:tc>
        <w:tc>
          <w:tcPr>
            <w:tcW w:w="950" w:type="dxa"/>
          </w:tcPr>
          <w:p w14:paraId="50B6202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29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32" w14:textId="77777777">
        <w:trPr>
          <w:jc w:val="center"/>
        </w:trPr>
        <w:tc>
          <w:tcPr>
            <w:tcW w:w="1414" w:type="dxa"/>
            <w:vMerge w:val="restart"/>
          </w:tcPr>
          <w:p w14:paraId="50B6202B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– dominante vizate</w:t>
            </w:r>
          </w:p>
        </w:tc>
        <w:tc>
          <w:tcPr>
            <w:tcW w:w="7517" w:type="dxa"/>
          </w:tcPr>
          <w:p w14:paraId="50B6202C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profesionale și metodice</w:t>
            </w:r>
          </w:p>
          <w:p w14:paraId="50B6202D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(de cunoaștere - gradul de stăpânire, organizare și prelucrare a informației;</w:t>
            </w:r>
          </w:p>
          <w:p w14:paraId="50B6202E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 execuție - rapiditatea, precizia acțiunilor și distributivitatea atenției;</w:t>
            </w:r>
          </w:p>
          <w:p w14:paraId="50B6202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 comunicare - fluiditatea, concizia și acuratețea discursului, captarea și menținerea interesului elevilor, abilitatea pentru activitatea diferențiată, oferirea și solicitarea de feedback)</w:t>
            </w:r>
          </w:p>
        </w:tc>
        <w:tc>
          <w:tcPr>
            <w:tcW w:w="950" w:type="dxa"/>
          </w:tcPr>
          <w:p w14:paraId="50B6203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31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38" w14:textId="77777777">
        <w:trPr>
          <w:jc w:val="center"/>
        </w:trPr>
        <w:tc>
          <w:tcPr>
            <w:tcW w:w="1414" w:type="dxa"/>
            <w:vMerge/>
          </w:tcPr>
          <w:p w14:paraId="50B62033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14:paraId="50B62034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sociale și de personalitate</w:t>
            </w:r>
          </w:p>
          <w:p w14:paraId="50B6203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(sociabilitate, registre diferite de limbaj, echilibru emoțional, rezistență la stres, creativitate, empatie, flexibilitate, fermitate, rigurozitate, obiectivitate, acceptare necondiționată)</w:t>
            </w:r>
          </w:p>
        </w:tc>
        <w:tc>
          <w:tcPr>
            <w:tcW w:w="950" w:type="dxa"/>
          </w:tcPr>
          <w:p w14:paraId="50B6203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14:paraId="50B62037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03C" w14:textId="77777777">
        <w:trPr>
          <w:jc w:val="center"/>
        </w:trPr>
        <w:tc>
          <w:tcPr>
            <w:tcW w:w="8931" w:type="dxa"/>
            <w:gridSpan w:val="2"/>
          </w:tcPr>
          <w:p w14:paraId="50B6203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950" w:type="dxa"/>
          </w:tcPr>
          <w:p w14:paraId="50B6203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begin"/>
            </w:r>
            <w:r w:rsidRPr="00E836E6">
              <w:rPr>
                <w:rFonts w:ascii="Palatino Linotype" w:hAnsi="Palatino Linotype" w:cs="Palatino Linotype"/>
                <w:b/>
                <w:bCs/>
              </w:rPr>
              <w:instrText xml:space="preserve"> =SUM(ABOVE) </w:instrText>
            </w: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separate"/>
            </w:r>
            <w:r w:rsidRPr="00E836E6">
              <w:rPr>
                <w:rFonts w:ascii="Palatino Linotype" w:hAnsi="Palatino Linotype" w:cs="Palatino Linotype"/>
                <w:b/>
                <w:bCs/>
                <w:noProof/>
              </w:rPr>
              <w:t>10</w:t>
            </w: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end"/>
            </w:r>
          </w:p>
        </w:tc>
        <w:tc>
          <w:tcPr>
            <w:tcW w:w="1056" w:type="dxa"/>
          </w:tcPr>
          <w:p w14:paraId="50B6203B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14:paraId="50B6203D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203E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203F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metodist.......................................   Semnătura ..................................</w:t>
      </w:r>
    </w:p>
    <w:p w14:paraId="50B62040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2041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42" w14:textId="77777777" w:rsidR="00DA033E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2043" w14:textId="77777777"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ANEXA Nr. 3</w:t>
      </w:r>
    </w:p>
    <w:p w14:paraId="50B62044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 la metodologie</w:t>
      </w:r>
    </w:p>
    <w:p w14:paraId="50B62045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50B62046" w14:textId="77777777"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PROCES-VERBAL </w:t>
      </w:r>
    </w:p>
    <w:p w14:paraId="50B62047" w14:textId="77777777"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pentru  inspecție de specialitate</w:t>
      </w:r>
    </w:p>
    <w:p w14:paraId="50B62048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50B62049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Unitatea de învățământ: ..................................................</w:t>
      </w:r>
    </w:p>
    <w:p w14:paraId="50B6204A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Numele și prenumele cadrului didactic inspectat: .........................</w:t>
      </w:r>
    </w:p>
    <w:p w14:paraId="50B6204B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Funcția didactică și specialitatea: ......................................</w:t>
      </w:r>
    </w:p>
    <w:p w14:paraId="50B6204C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Data efectuării inspecției: ..............................................</w:t>
      </w:r>
    </w:p>
    <w:p w14:paraId="50B6204D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Inspecția este efectuată de:</w:t>
      </w:r>
    </w:p>
    <w:p w14:paraId="50B6204E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0B6204F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(numele și prenumele, funcția, gradul didactic, instituția/unitatea de învățământ de la care provine)</w:t>
      </w:r>
    </w:p>
    <w:p w14:paraId="50B62050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50B62051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772226">
        <w:rPr>
          <w:rFonts w:ascii="Palatino Linotype" w:hAnsi="Palatino Linotype" w:cs="Palatino Linotype"/>
          <w:b/>
          <w:bCs/>
          <w:sz w:val="20"/>
          <w:szCs w:val="20"/>
        </w:rPr>
        <w:t xml:space="preserve">    I. Constatări și aprecieri:</w:t>
      </w:r>
    </w:p>
    <w:p w14:paraId="50B62052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1. Activitatea didactică:</w:t>
      </w:r>
    </w:p>
    <w:p w14:paraId="50B62053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a) activități verificate;</w:t>
      </w:r>
    </w:p>
    <w:p w14:paraId="50B62054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b) proiectarea activităților (creativitate în conceperea lecțiilor/activităților, corelația dintre componentele actului didactic, strategii didactice și evaluare);</w:t>
      </w:r>
    </w:p>
    <w:p w14:paraId="50B62055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c) desfășurarea activităților (comportamentul cadrului didactic, utilizarea strategiilor didactice, integrarea mijloacelor de învățământ în lecție, creativitate în conducerea lecțiilor și în orientarea acțiunilor și gândirii elevilor, gestionarea timpului didactic, atingerea performanței);</w:t>
      </w:r>
    </w:p>
    <w:p w14:paraId="50B62056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d) evaluarea randamentului școlar - metode și tehnici de evaluare a rezultatelor învățării;</w:t>
      </w:r>
    </w:p>
    <w:p w14:paraId="50B62057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e) nivelul pregătirii elevilor, apreciat pe baza observației directe, a probelor de control aplicate și a evaluării longitudinale;</w:t>
      </w:r>
    </w:p>
    <w:p w14:paraId="50B62058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f) cunoașterea elevilor (strategii de diferențiere și individualizare);</w:t>
      </w:r>
    </w:p>
    <w:p w14:paraId="50B62059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g) competențe psihorelaționale (în raporturile cu elevii, cu părinții, cu cadrele didactice și cu comunitatea locală);</w:t>
      </w:r>
    </w:p>
    <w:p w14:paraId="50B6205A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h) autoevaluarea (capacitatea de a raporta propriul comportament didactic la exigențele unui stil didactic elevat).</w:t>
      </w:r>
    </w:p>
    <w:p w14:paraId="50B6205B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2. Activitatea educativă în școală și în afara ei</w:t>
      </w:r>
    </w:p>
    <w:p w14:paraId="50B6205C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3. Activitatea de perfecționare (metodică și științifică)</w:t>
      </w:r>
    </w:p>
    <w:p w14:paraId="50B6205D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4. Aprecierea consiliului de administrație al unității de învățământ cu privire la activitatea didactică și la conduita în cadrul școlii și al comunității școlare</w:t>
      </w:r>
    </w:p>
    <w:p w14:paraId="50B6205E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772226">
        <w:rPr>
          <w:rFonts w:ascii="Palatino Linotype" w:hAnsi="Palatino Linotype" w:cs="Palatino Linotype"/>
          <w:b/>
          <w:bCs/>
          <w:sz w:val="20"/>
          <w:szCs w:val="20"/>
        </w:rPr>
        <w:t xml:space="preserve">    II. Concluzii și recomandări:</w:t>
      </w:r>
    </w:p>
    <w:p w14:paraId="50B6205F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50B62060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Inspector școlar/Metodist, </w:t>
      </w:r>
    </w:p>
    <w:p w14:paraId="50B62061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</w:t>
      </w:r>
    </w:p>
    <w:p w14:paraId="50B62062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.............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.............  </w:t>
      </w:r>
      <w:r>
        <w:rPr>
          <w:rFonts w:ascii="Palatino Linotype" w:hAnsi="Palatino Linotype" w:cs="Palatino Linotype"/>
          <w:sz w:val="20"/>
          <w:szCs w:val="20"/>
        </w:rPr>
        <w:t xml:space="preserve">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</w:t>
      </w:r>
    </w:p>
    <w:p w14:paraId="50B62063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(numele și prenumele)  </w:t>
      </w:r>
      <w:r>
        <w:rPr>
          <w:rFonts w:ascii="Palatino Linotype" w:hAnsi="Palatino Linotype" w:cs="Palatino Linotype"/>
          <w:sz w:val="20"/>
          <w:szCs w:val="20"/>
        </w:rPr>
        <w:t xml:space="preserve">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(nota)</w:t>
      </w:r>
      <w:r w:rsidRPr="00772226">
        <w:rPr>
          <w:rFonts w:ascii="Palatino Linotype" w:hAnsi="Palatino Linotype" w:cs="Palatino Linotype"/>
          <w:sz w:val="20"/>
          <w:szCs w:val="20"/>
          <w:vertAlign w:val="superscript"/>
        </w:rPr>
        <w:t>1)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   </w:t>
      </w:r>
      <w:r>
        <w:rPr>
          <w:rFonts w:ascii="Palatino Linotype" w:hAnsi="Palatino Linotype" w:cs="Palatino Linotype"/>
          <w:sz w:val="20"/>
          <w:szCs w:val="20"/>
        </w:rPr>
        <w:t xml:space="preserve">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(semnătura)</w:t>
      </w:r>
    </w:p>
    <w:p w14:paraId="50B62064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</w:t>
      </w:r>
    </w:p>
    <w:p w14:paraId="50B62065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>Director/Director adjunct/Responsabil comisie metodică de specialitate,</w:t>
      </w:r>
    </w:p>
    <w:p w14:paraId="50B62066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50B62067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............. 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.............  </w:t>
      </w:r>
      <w:r>
        <w:rPr>
          <w:rFonts w:ascii="Palatino Linotype" w:hAnsi="Palatino Linotype" w:cs="Palatino Linotype"/>
          <w:sz w:val="20"/>
          <w:szCs w:val="20"/>
        </w:rPr>
        <w:t xml:space="preserve">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</w:t>
      </w:r>
    </w:p>
    <w:p w14:paraId="50B62068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(numele și prenumele)   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(nota)</w:t>
      </w:r>
      <w:r w:rsidRPr="00772226">
        <w:rPr>
          <w:rFonts w:ascii="Palatino Linotype" w:hAnsi="Palatino Linotype" w:cs="Palatino Linotype"/>
          <w:sz w:val="20"/>
          <w:szCs w:val="20"/>
          <w:vertAlign w:val="superscript"/>
        </w:rPr>
        <w:t>2)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(semnătura)</w:t>
      </w:r>
    </w:p>
    <w:p w14:paraId="50B62069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    </w:t>
      </w:r>
    </w:p>
    <w:p w14:paraId="50B6206A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.............</w:t>
      </w:r>
    </w:p>
    <w:p w14:paraId="50B6206B" w14:textId="77777777"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 xml:space="preserve">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(nota  finală)</w:t>
      </w:r>
    </w:p>
    <w:p w14:paraId="50B6206C" w14:textId="77777777" w:rsidR="00DA033E" w:rsidRPr="00772226" w:rsidRDefault="00DA033E" w:rsidP="005171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14:paraId="50B6206D" w14:textId="77777777" w:rsidR="00DA033E" w:rsidRPr="00772226" w:rsidRDefault="00DA033E" w:rsidP="0051718C">
      <w:pPr>
        <w:spacing w:after="0" w:line="240" w:lineRule="auto"/>
        <w:jc w:val="both"/>
        <w:rPr>
          <w:rFonts w:ascii="Palatino Linotype" w:hAnsi="Palatino Linotype" w:cs="Palatino Linotype"/>
          <w:spacing w:val="-20"/>
          <w:sz w:val="20"/>
          <w:szCs w:val="20"/>
        </w:rPr>
      </w:pPr>
      <w:r w:rsidRPr="00772226">
        <w:rPr>
          <w:rFonts w:ascii="Palatino Linotype" w:hAnsi="Palatino Linotype" w:cs="Palatino Linotype"/>
          <w:spacing w:val="-20"/>
          <w:sz w:val="20"/>
          <w:szCs w:val="20"/>
          <w:vertAlign w:val="superscript"/>
        </w:rPr>
        <w:t xml:space="preserve">1) </w:t>
      </w:r>
      <w:r w:rsidRPr="00772226">
        <w:rPr>
          <w:rFonts w:ascii="Palatino Linotype" w:hAnsi="Palatino Linotype" w:cs="Palatino Linotype"/>
          <w:spacing w:val="-20"/>
          <w:sz w:val="20"/>
          <w:szCs w:val="20"/>
        </w:rPr>
        <w:t>Nota acordată de inspectorul școlar/metodistul care a efectuat inspecția se obține calculând media aritmetică, cu două zecimale, fără rotunjire, a punctajelor realizate de candidat și consemnate în fișele de evaluare a lecțiilor/activităților la care a fost inspectat.</w:t>
      </w:r>
    </w:p>
    <w:p w14:paraId="50B6206E" w14:textId="77777777" w:rsidR="00DA033E" w:rsidRPr="0051718C" w:rsidRDefault="00DA033E" w:rsidP="0051718C">
      <w:pPr>
        <w:spacing w:after="0" w:line="240" w:lineRule="auto"/>
        <w:jc w:val="both"/>
        <w:rPr>
          <w:rFonts w:ascii="Palatino Linotype" w:hAnsi="Palatino Linotype" w:cs="Palatino Linotype"/>
          <w:spacing w:val="-20"/>
          <w:sz w:val="20"/>
          <w:szCs w:val="20"/>
        </w:rPr>
      </w:pPr>
      <w:r w:rsidRPr="00772226">
        <w:rPr>
          <w:rFonts w:ascii="Palatino Linotype" w:hAnsi="Palatino Linotype" w:cs="Palatino Linotype"/>
          <w:spacing w:val="-20"/>
          <w:sz w:val="20"/>
          <w:szCs w:val="20"/>
          <w:vertAlign w:val="superscript"/>
        </w:rPr>
        <w:t xml:space="preserve">2) </w:t>
      </w:r>
      <w:r w:rsidRPr="00772226">
        <w:rPr>
          <w:rFonts w:ascii="Palatino Linotype" w:hAnsi="Palatino Linotype" w:cs="Palatino Linotype"/>
          <w:spacing w:val="-20"/>
          <w:sz w:val="20"/>
          <w:szCs w:val="20"/>
        </w:rPr>
        <w:t>Nota acordată de directorul/directorul adjunct/responsabilul comisiei metodice care a efectuat inspecția este egală cu punctajul realizat de candidat și consemnat în fișa de evaluare a lecțiilor/activităț</w:t>
      </w:r>
      <w:r>
        <w:rPr>
          <w:rFonts w:ascii="Palatino Linotype" w:hAnsi="Palatino Linotype" w:cs="Palatino Linotype"/>
          <w:spacing w:val="-20"/>
          <w:sz w:val="20"/>
          <w:szCs w:val="20"/>
        </w:rPr>
        <w:t>ilor la care a fost insp</w:t>
      </w:r>
    </w:p>
    <w:p w14:paraId="50B6206F" w14:textId="77777777" w:rsidR="00DA033E" w:rsidRDefault="00DA033E" w:rsidP="0051718C">
      <w:pPr>
        <w:spacing w:after="0" w:line="240" w:lineRule="auto"/>
        <w:jc w:val="right"/>
        <w:rPr>
          <w:rFonts w:ascii="Palatino Linotype" w:hAnsi="Palatino Linotype" w:cs="Palatino Linotype"/>
          <w:i/>
          <w:iCs/>
          <w:w w:val="90"/>
          <w:u w:val="single"/>
        </w:rPr>
      </w:pPr>
    </w:p>
    <w:p w14:paraId="50B62070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71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72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73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74" w14:textId="77777777" w:rsidR="00DA033E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</w:p>
    <w:p w14:paraId="50B62075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076" w14:textId="77777777" w:rsidR="00DA033E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14:paraId="50B62077" w14:textId="77777777" w:rsidR="00DA033E" w:rsidRPr="0051718C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  <w:t xml:space="preserve">ANEXA Nr. 4 </w:t>
      </w:r>
    </w:p>
    <w:p w14:paraId="50B62078" w14:textId="77777777" w:rsidR="00DA033E" w:rsidRPr="0051718C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51718C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  <w:t>la  metodologie</w:t>
      </w:r>
    </w:p>
    <w:p w14:paraId="50B62079" w14:textId="77777777" w:rsidR="00DA033E" w:rsidRPr="00185C63" w:rsidRDefault="00DA033E" w:rsidP="00ED6A25">
      <w:pPr>
        <w:spacing w:after="0" w:line="240" w:lineRule="auto"/>
        <w:jc w:val="right"/>
        <w:rPr>
          <w:rFonts w:ascii="Palatino Linotype" w:hAnsi="Palatino Linotype" w:cs="Palatino Linotype"/>
          <w:b/>
          <w:bCs/>
          <w:spacing w:val="-20"/>
          <w:w w:val="90"/>
          <w:lang w:eastAsia="ro-RO"/>
        </w:rPr>
      </w:pPr>
    </w:p>
    <w:p w14:paraId="50B6207A" w14:textId="77777777" w:rsidR="00DA033E" w:rsidRPr="00185C63" w:rsidRDefault="00DA033E" w:rsidP="00ED6A25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w w:val="90"/>
          <w:lang w:eastAsia="ro-RO"/>
        </w:rPr>
      </w:pPr>
      <w:r w:rsidRPr="00185C63">
        <w:rPr>
          <w:rFonts w:ascii="Palatino Linotype" w:hAnsi="Palatino Linotype" w:cs="Palatino Linotype"/>
          <w:b/>
          <w:bCs/>
          <w:w w:val="90"/>
          <w:lang w:eastAsia="ro-RO"/>
        </w:rPr>
        <w:t xml:space="preserve">GRILA DE EVALUARE </w:t>
      </w:r>
    </w:p>
    <w:p w14:paraId="50B6207B" w14:textId="77777777" w:rsidR="00DA033E" w:rsidRPr="00185C63" w:rsidRDefault="00DA033E" w:rsidP="00ED6A25">
      <w:pPr>
        <w:spacing w:after="0" w:line="240" w:lineRule="auto"/>
        <w:jc w:val="center"/>
        <w:rPr>
          <w:rFonts w:ascii="Palatino Linotype" w:hAnsi="Palatino Linotype" w:cs="Palatino Linotype"/>
          <w:i/>
          <w:iCs/>
          <w:w w:val="90"/>
          <w:u w:val="single"/>
        </w:rPr>
      </w:pPr>
      <w:r w:rsidRPr="00185C63">
        <w:rPr>
          <w:rFonts w:ascii="Palatino Linotype" w:hAnsi="Palatino Linotype" w:cs="Palatino Linotype"/>
          <w:b/>
          <w:bCs/>
          <w:w w:val="90"/>
          <w:lang w:eastAsia="ro-RO"/>
        </w:rPr>
        <w:t>a portofoliului profesional personal</w:t>
      </w:r>
    </w:p>
    <w:tbl>
      <w:tblPr>
        <w:tblW w:w="981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593"/>
        <w:gridCol w:w="3688"/>
        <w:gridCol w:w="1843"/>
        <w:gridCol w:w="1417"/>
        <w:gridCol w:w="1275"/>
      </w:tblGrid>
      <w:tr w:rsidR="00DA033E" w:rsidRPr="00E836E6" w14:paraId="50B62082" w14:textId="77777777" w:rsidTr="006D4627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0B6207C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Structură portofoliu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B6207D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Conținut portofoliu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B6207E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B6207F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Punctaj</w:t>
            </w:r>
          </w:p>
          <w:p w14:paraId="50B62080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B62081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Punctaj evaluare</w:t>
            </w:r>
          </w:p>
        </w:tc>
      </w:tr>
      <w:tr w:rsidR="00DA033E" w:rsidRPr="00E836E6" w14:paraId="50B62088" w14:textId="77777777" w:rsidTr="006D4627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14:paraId="50B62083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14:paraId="50B6208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14:paraId="50B62085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50B62086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50B62087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14:paraId="50B6208E" w14:textId="77777777" w:rsidTr="006D4627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B6208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8A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8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8C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8D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94" w14:textId="77777777" w:rsidTr="006D4627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B6208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90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Încadrarea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9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9A" w14:textId="77777777" w:rsidTr="006D4627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B6209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96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97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8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A0" w14:textId="77777777" w:rsidTr="006D4627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B6209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9C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9D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E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9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A6" w14:textId="77777777" w:rsidTr="006D4627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B620A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B620A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B620A3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620A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620A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AC" w14:textId="77777777" w:rsidTr="006D4627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0B620A7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14:paraId="50B620A8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Activitate la catedră, inclusiv în sistem blended learning/online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14:paraId="50B620A9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50B620AA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50B620AB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14:paraId="50B620B2" w14:textId="77777777" w:rsidTr="006D4627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AD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AE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AF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620B0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620B1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14:paraId="50B620B8" w14:textId="77777777" w:rsidTr="006D4627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B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B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anuală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B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B6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B7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BE" w14:textId="77777777" w:rsidTr="006D4627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B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BA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semestrială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B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BC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BD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C4" w14:textId="77777777" w:rsidTr="006D4627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B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C0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pe unități de învățare adaptată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C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CA" w14:textId="77777777" w:rsidTr="006D4627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C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C6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Proiecte didactice </w:t>
            </w: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C7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8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9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14:paraId="50B620D0" w14:textId="77777777" w:rsidTr="006D4627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C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CC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CD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E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CF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14:paraId="50B620D6" w14:textId="77777777" w:rsidTr="006D4627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D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D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D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D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D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DC" w14:textId="77777777" w:rsidTr="006D4627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D7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D8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Rezultatele testării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D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DA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D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E2" w14:textId="77777777" w:rsidTr="006D4627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DD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DE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Măsurile/planul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D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E0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E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E8" w14:textId="77777777" w:rsidTr="006D4627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E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E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0B620E5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B620E6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B620E7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14:paraId="50B620EE" w14:textId="77777777" w:rsidTr="006D4627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E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14:paraId="50B620EA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14:paraId="50B620EB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50B620EC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50B620ED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14:paraId="50B620F4" w14:textId="77777777" w:rsidTr="006D4627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E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F0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F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620F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620F3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0FA" w14:textId="77777777" w:rsidTr="006D4627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F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F6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Fișe de lucru (pe nivel de performanță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F7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F8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F9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100" w14:textId="77777777" w:rsidTr="006D4627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0FB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20FC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Cărți,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B620FD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FE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B620FF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106" w14:textId="77777777" w:rsidTr="006D4627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0B62101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B62102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Folii retroproiector, prezentări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0B62103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B62104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B62105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14:paraId="50B6210C" w14:textId="77777777" w:rsidTr="006D4627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B62107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14:paraId="50B62108" w14:textId="77777777"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14:paraId="50B62109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50B6210A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50B6210B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14:paraId="50B62112" w14:textId="77777777" w:rsidTr="006D4627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6210D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  <w:p w14:paraId="50B6210E" w14:textId="77777777"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NOTA FINALĂ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0B6210F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62110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62111" w14:textId="77777777"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</w:tbl>
    <w:p w14:paraId="50B62113" w14:textId="77777777"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w w:val="90"/>
        </w:rPr>
      </w:pPr>
    </w:p>
    <w:p w14:paraId="50B62114" w14:textId="77777777"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  <w:spacing w:val="-20"/>
          <w:w w:val="90"/>
        </w:rPr>
        <w:t xml:space="preserve">                    </w:t>
      </w:r>
      <w:r>
        <w:rPr>
          <w:rFonts w:ascii="Palatino Linotype" w:hAnsi="Palatino Linotype" w:cs="Palatino Linotype"/>
          <w:b/>
          <w:bCs/>
        </w:rPr>
        <w:t>EVALUATORI,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 xml:space="preserve">          </w:t>
      </w:r>
      <w:r w:rsidRPr="00185C63">
        <w:rPr>
          <w:rFonts w:ascii="Palatino Linotype" w:hAnsi="Palatino Linotype" w:cs="Palatino Linotype"/>
          <w:b/>
          <w:bCs/>
        </w:rPr>
        <w:t>CANDIDAT,</w:t>
      </w:r>
    </w:p>
    <w:p w14:paraId="50B62115" w14:textId="77777777"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Numele și prenumele,       Funcția,        Semnătura,</w:t>
      </w:r>
      <w:r w:rsidRPr="00185C63">
        <w:rPr>
          <w:rFonts w:ascii="Palatino Linotype" w:hAnsi="Palatino Linotype" w:cs="Palatino Linotype"/>
          <w:b/>
          <w:bCs/>
        </w:rPr>
        <w:tab/>
        <w:t xml:space="preserve">          Numele și prenumele      </w:t>
      </w:r>
      <w:r>
        <w:rPr>
          <w:rFonts w:ascii="Palatino Linotype" w:hAnsi="Palatino Linotype" w:cs="Palatino Linotype"/>
          <w:b/>
          <w:bCs/>
        </w:rPr>
        <w:t xml:space="preserve">        </w:t>
      </w:r>
      <w:r w:rsidRPr="00185C63">
        <w:rPr>
          <w:rFonts w:ascii="Palatino Linotype" w:hAnsi="Palatino Linotype" w:cs="Palatino Linotype"/>
          <w:b/>
          <w:bCs/>
        </w:rPr>
        <w:t xml:space="preserve"> Semnătura</w:t>
      </w:r>
    </w:p>
    <w:p w14:paraId="50B62116" w14:textId="77777777"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spacing w:val="-20"/>
          <w:w w:val="90"/>
        </w:rPr>
      </w:pPr>
      <w:r w:rsidRPr="00185C63">
        <w:rPr>
          <w:rFonts w:ascii="Palatino Linotype" w:hAnsi="Palatino Linotype" w:cs="Palatino Linotype"/>
          <w:spacing w:val="-20"/>
          <w:w w:val="90"/>
        </w:rPr>
        <w:t>...........................................................................         ...................................        ........................................</w:t>
      </w:r>
      <w:r>
        <w:rPr>
          <w:rFonts w:ascii="Palatino Linotype" w:hAnsi="Palatino Linotype" w:cs="Palatino Linotype"/>
          <w:spacing w:val="-20"/>
          <w:w w:val="90"/>
        </w:rPr>
        <w:t xml:space="preserve">..                   </w:t>
      </w:r>
      <w:r w:rsidRPr="00185C63">
        <w:rPr>
          <w:rFonts w:ascii="Palatino Linotype" w:hAnsi="Palatino Linotype" w:cs="Palatino Linotype"/>
          <w:spacing w:val="-20"/>
          <w:w w:val="90"/>
        </w:rPr>
        <w:t xml:space="preserve">     ............................................................................      </w:t>
      </w:r>
      <w:r>
        <w:rPr>
          <w:rFonts w:ascii="Palatino Linotype" w:hAnsi="Palatino Linotype" w:cs="Palatino Linotype"/>
          <w:spacing w:val="-20"/>
          <w:w w:val="90"/>
        </w:rPr>
        <w:t xml:space="preserve">       </w:t>
      </w:r>
      <w:r w:rsidRPr="00185C63">
        <w:rPr>
          <w:rFonts w:ascii="Palatino Linotype" w:hAnsi="Palatino Linotype" w:cs="Palatino Linotype"/>
          <w:spacing w:val="-20"/>
          <w:w w:val="90"/>
        </w:rPr>
        <w:t xml:space="preserve">        ........................................</w:t>
      </w:r>
    </w:p>
    <w:p w14:paraId="50B62117" w14:textId="77777777"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spacing w:val="-20"/>
          <w:w w:val="90"/>
        </w:rPr>
      </w:pPr>
      <w:r w:rsidRPr="00185C63">
        <w:rPr>
          <w:rFonts w:ascii="Palatino Linotype" w:hAnsi="Palatino Linotype" w:cs="Palatino Linotype"/>
          <w:spacing w:val="-20"/>
          <w:w w:val="90"/>
        </w:rPr>
        <w:t>.........................................................................         ....................................        ..........................................</w:t>
      </w:r>
    </w:p>
    <w:p w14:paraId="50B62118" w14:textId="77777777" w:rsidR="00DA033E" w:rsidRPr="00185C63" w:rsidRDefault="00DA033E" w:rsidP="00ED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14:paraId="50B62119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11A" w14:textId="77777777" w:rsidR="00DA033E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</w:p>
    <w:p w14:paraId="50B6211B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11C" w14:textId="77777777"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14:paraId="50B6211D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FIȘA DE EVALUARE 4</w:t>
      </w:r>
    </w:p>
    <w:p w14:paraId="50B6211E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 xml:space="preserve"> a activităților didactice  în cadrul inspecției de specialitate la clasă pentru profesorii documentariști</w:t>
      </w:r>
    </w:p>
    <w:p w14:paraId="50B6211F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p w14:paraId="50B62120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....................................................</w:t>
      </w:r>
    </w:p>
    <w:p w14:paraId="50B62121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14:paraId="50B62122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14:paraId="50B62123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14:paraId="50B62124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p w14:paraId="50B62125" w14:textId="77777777"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158"/>
        <w:gridCol w:w="948"/>
        <w:gridCol w:w="1089"/>
      </w:tblGrid>
      <w:tr w:rsidR="00DA033E" w:rsidRPr="00E836E6" w14:paraId="50B62129" w14:textId="77777777">
        <w:trPr>
          <w:jc w:val="center"/>
        </w:trPr>
        <w:tc>
          <w:tcPr>
            <w:tcW w:w="1277" w:type="dxa"/>
            <w:vMerge w:val="restart"/>
            <w:vAlign w:val="center"/>
          </w:tcPr>
          <w:p w14:paraId="50B6212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Analiza</w:t>
            </w:r>
          </w:p>
        </w:tc>
        <w:tc>
          <w:tcPr>
            <w:tcW w:w="7158" w:type="dxa"/>
            <w:vMerge w:val="restart"/>
            <w:vAlign w:val="center"/>
          </w:tcPr>
          <w:p w14:paraId="50B6212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evaluate/criterii</w:t>
            </w:r>
          </w:p>
        </w:tc>
        <w:tc>
          <w:tcPr>
            <w:tcW w:w="2037" w:type="dxa"/>
            <w:gridSpan w:val="2"/>
            <w:vAlign w:val="center"/>
          </w:tcPr>
          <w:p w14:paraId="50B6212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Punctaj </w:t>
            </w:r>
          </w:p>
        </w:tc>
      </w:tr>
      <w:tr w:rsidR="00DA033E" w:rsidRPr="00E836E6" w14:paraId="50B6212E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2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Merge/>
            <w:vAlign w:val="center"/>
          </w:tcPr>
          <w:p w14:paraId="50B6212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948" w:type="dxa"/>
            <w:vAlign w:val="center"/>
          </w:tcPr>
          <w:p w14:paraId="50B6212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Maxim</w:t>
            </w:r>
          </w:p>
        </w:tc>
        <w:tc>
          <w:tcPr>
            <w:tcW w:w="1089" w:type="dxa"/>
            <w:vAlign w:val="center"/>
          </w:tcPr>
          <w:p w14:paraId="50B6212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Realizat</w:t>
            </w:r>
          </w:p>
        </w:tc>
      </w:tr>
      <w:tr w:rsidR="00DA033E" w:rsidRPr="00E836E6" w14:paraId="50B62133" w14:textId="77777777">
        <w:trPr>
          <w:jc w:val="center"/>
        </w:trPr>
        <w:tc>
          <w:tcPr>
            <w:tcW w:w="1277" w:type="dxa"/>
            <w:vAlign w:val="center"/>
          </w:tcPr>
          <w:p w14:paraId="50B6212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158" w:type="dxa"/>
            <w:vAlign w:val="center"/>
          </w:tcPr>
          <w:p w14:paraId="50B6213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948" w:type="dxa"/>
            <w:vAlign w:val="center"/>
          </w:tcPr>
          <w:p w14:paraId="50B6213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1089" w:type="dxa"/>
            <w:vAlign w:val="center"/>
          </w:tcPr>
          <w:p w14:paraId="50B6213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 w14:paraId="50B6213A" w14:textId="77777777">
        <w:trPr>
          <w:jc w:val="center"/>
        </w:trPr>
        <w:tc>
          <w:tcPr>
            <w:tcW w:w="1277" w:type="dxa"/>
            <w:vMerge w:val="restart"/>
            <w:vAlign w:val="center"/>
          </w:tcPr>
          <w:p w14:paraId="50B6213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14:paraId="50B6213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14:paraId="50B6213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37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Plan de lecție și materiale didactice (planșe, fișe, documente)</w:t>
            </w:r>
          </w:p>
        </w:tc>
        <w:tc>
          <w:tcPr>
            <w:tcW w:w="948" w:type="dxa"/>
            <w:vAlign w:val="center"/>
          </w:tcPr>
          <w:p w14:paraId="50B6213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3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3F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3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3C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Lecția este proiectată corespunzător (etape, scopuri și obiective/competențe, alocare de timp, timp de interacțiune, material și echipamente)</w:t>
            </w:r>
          </w:p>
        </w:tc>
        <w:tc>
          <w:tcPr>
            <w:tcW w:w="948" w:type="dxa"/>
            <w:vAlign w:val="center"/>
          </w:tcPr>
          <w:p w14:paraId="50B6213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3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44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4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41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Obiectivele stabilite au fost prezentate clar, concis pentru ca elevii să înțeleagă ce competențe vor dobândi prin participarea lor la procesul de învățare</w:t>
            </w:r>
          </w:p>
        </w:tc>
        <w:tc>
          <w:tcPr>
            <w:tcW w:w="948" w:type="dxa"/>
            <w:vAlign w:val="center"/>
          </w:tcPr>
          <w:p w14:paraId="50B6214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4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49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4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46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Selecția procedeelor, tehnicilor și metodelor de predare s-a făcut ținându-se cont de cantitatea de cunoștințe transmisă și nivelul de pregătire al clasei</w:t>
            </w:r>
          </w:p>
        </w:tc>
        <w:tc>
          <w:tcPr>
            <w:tcW w:w="948" w:type="dxa"/>
            <w:vAlign w:val="center"/>
          </w:tcPr>
          <w:p w14:paraId="50B6214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4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4E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4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4B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Integrarea resurselor centrului de documentare și informare (CDI) în activitățile desfășurate.</w:t>
            </w:r>
          </w:p>
        </w:tc>
        <w:tc>
          <w:tcPr>
            <w:tcW w:w="948" w:type="dxa"/>
            <w:vAlign w:val="center"/>
          </w:tcPr>
          <w:p w14:paraId="50B6214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4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53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4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50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Varietatea și complementaritatea materialelor didactice</w:t>
            </w:r>
          </w:p>
        </w:tc>
        <w:tc>
          <w:tcPr>
            <w:tcW w:w="948" w:type="dxa"/>
            <w:vAlign w:val="center"/>
          </w:tcPr>
          <w:p w14:paraId="50B6215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5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58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5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5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Modul de exploatare a resurselor documentare în vederea dezvoltării competențelor infodocumentare</w:t>
            </w:r>
          </w:p>
        </w:tc>
        <w:tc>
          <w:tcPr>
            <w:tcW w:w="948" w:type="dxa"/>
            <w:vAlign w:val="center"/>
          </w:tcPr>
          <w:p w14:paraId="50B6215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5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5D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5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5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14:paraId="50B6215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5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62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5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5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Includerea secvențelor cu caracter practic-aplicativ (elevii au avut acces liber la materialele din CDI și le-au utilizat în rezolvarea sarcinilor trasate de către profesor)</w:t>
            </w:r>
          </w:p>
        </w:tc>
        <w:tc>
          <w:tcPr>
            <w:tcW w:w="948" w:type="dxa"/>
            <w:vAlign w:val="center"/>
          </w:tcPr>
          <w:p w14:paraId="50B6216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6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67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6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64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Gestionarea timpului</w:t>
            </w:r>
          </w:p>
        </w:tc>
        <w:tc>
          <w:tcPr>
            <w:tcW w:w="948" w:type="dxa"/>
            <w:vAlign w:val="center"/>
          </w:tcPr>
          <w:p w14:paraId="50B6216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6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6C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6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69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Alegerea temei în funcție de nevoile utilizatorilor de documentare și informare</w:t>
            </w:r>
          </w:p>
        </w:tc>
        <w:tc>
          <w:tcPr>
            <w:tcW w:w="948" w:type="dxa"/>
            <w:vAlign w:val="center"/>
          </w:tcPr>
          <w:p w14:paraId="50B6216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6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71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6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6E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Corelarea între obiectivele infodocumentare, activitățile propuse și modalitățile de evaluare</w:t>
            </w:r>
          </w:p>
        </w:tc>
        <w:tc>
          <w:tcPr>
            <w:tcW w:w="948" w:type="dxa"/>
            <w:vAlign w:val="center"/>
          </w:tcPr>
          <w:p w14:paraId="50B6216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7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76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7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73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14:paraId="50B6217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7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7B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7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78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Prin conținuturile propuse profesorul are ca scop generarea unor idei noi, soluții (elevii vor învăța să utilizeze cât mai eficient resursele și spațiile specifice unui CDI)</w:t>
            </w:r>
          </w:p>
        </w:tc>
        <w:tc>
          <w:tcPr>
            <w:tcW w:w="948" w:type="dxa"/>
            <w:vAlign w:val="center"/>
          </w:tcPr>
          <w:p w14:paraId="50B6217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7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80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7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7D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 fost menținut un raport eficient între durata solicitării elevilor și cea afectată explicațiilor</w:t>
            </w:r>
          </w:p>
        </w:tc>
        <w:tc>
          <w:tcPr>
            <w:tcW w:w="948" w:type="dxa"/>
            <w:vAlign w:val="center"/>
          </w:tcPr>
          <w:p w14:paraId="50B6217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7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85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8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82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 fost creat un climat afectiv - emoțional propice desfășurării activității</w:t>
            </w:r>
          </w:p>
        </w:tc>
        <w:tc>
          <w:tcPr>
            <w:tcW w:w="948" w:type="dxa"/>
            <w:vAlign w:val="center"/>
          </w:tcPr>
          <w:p w14:paraId="50B6218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8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8A" w14:textId="77777777">
        <w:trPr>
          <w:jc w:val="center"/>
        </w:trPr>
        <w:tc>
          <w:tcPr>
            <w:tcW w:w="1277" w:type="dxa"/>
            <w:vMerge w:val="restart"/>
            <w:vAlign w:val="center"/>
          </w:tcPr>
          <w:p w14:paraId="50B62186" w14:textId="77777777"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– dominante vizate </w:t>
            </w:r>
          </w:p>
        </w:tc>
        <w:tc>
          <w:tcPr>
            <w:tcW w:w="7158" w:type="dxa"/>
            <w:vAlign w:val="center"/>
          </w:tcPr>
          <w:p w14:paraId="50B62187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responsabili și se implică în procesul instructiv – educativ</w:t>
            </w:r>
          </w:p>
        </w:tc>
        <w:tc>
          <w:tcPr>
            <w:tcW w:w="948" w:type="dxa"/>
            <w:vAlign w:val="center"/>
          </w:tcPr>
          <w:p w14:paraId="50B6218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8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8F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8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8C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dau dovadă de autonomie în învățare, competențe de căutare, selectare, tratare și comunicare a informației</w:t>
            </w:r>
          </w:p>
        </w:tc>
        <w:tc>
          <w:tcPr>
            <w:tcW w:w="948" w:type="dxa"/>
            <w:vAlign w:val="center"/>
          </w:tcPr>
          <w:p w14:paraId="50B6218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8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94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9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91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deprinderi de învățare eficientă și gândesc logic, problematizat</w:t>
            </w:r>
          </w:p>
        </w:tc>
        <w:tc>
          <w:tcPr>
            <w:tcW w:w="948" w:type="dxa"/>
            <w:vAlign w:val="center"/>
          </w:tcPr>
          <w:p w14:paraId="50B6219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9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99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9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96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deprinderi de muncă independentă și se descurcă bine în rezolvarea sarcinilor de lucru indicate de către profesor</w:t>
            </w:r>
          </w:p>
        </w:tc>
        <w:tc>
          <w:tcPr>
            <w:tcW w:w="948" w:type="dxa"/>
            <w:vAlign w:val="center"/>
          </w:tcPr>
          <w:p w14:paraId="50B6219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9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9E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9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9B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sunt familiarizați cu spațiul și resursele CDI și înțeleg </w:t>
            </w:r>
            <w:r w:rsidRPr="00E836E6">
              <w:rPr>
                <w:rFonts w:ascii="Palatino Linotype" w:hAnsi="Palatino Linotype" w:cs="Palatino Linotype"/>
              </w:rPr>
              <w:lastRenderedPageBreak/>
              <w:t>importanța inițierii în cercetarea documentară</w:t>
            </w:r>
          </w:p>
        </w:tc>
        <w:tc>
          <w:tcPr>
            <w:tcW w:w="948" w:type="dxa"/>
            <w:vAlign w:val="center"/>
          </w:tcPr>
          <w:p w14:paraId="50B6219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lastRenderedPageBreak/>
              <w:t>0,1</w:t>
            </w:r>
          </w:p>
        </w:tc>
        <w:tc>
          <w:tcPr>
            <w:tcW w:w="1089" w:type="dxa"/>
            <w:vAlign w:val="center"/>
          </w:tcPr>
          <w:p w14:paraId="50B6219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A3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9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A0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poarta cu ușurință o conversație și nu au dificultăți în a utiliza termenii specifici disciplinei studiate</w:t>
            </w:r>
          </w:p>
        </w:tc>
        <w:tc>
          <w:tcPr>
            <w:tcW w:w="948" w:type="dxa"/>
            <w:vAlign w:val="center"/>
          </w:tcPr>
          <w:p w14:paraId="50B621A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A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A8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A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A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capacitatea de a-și menține nivelul de concentrare și sunt interesați de activitățile propuse</w:t>
            </w:r>
          </w:p>
        </w:tc>
        <w:tc>
          <w:tcPr>
            <w:tcW w:w="948" w:type="dxa"/>
            <w:vAlign w:val="center"/>
          </w:tcPr>
          <w:p w14:paraId="50B621A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A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AD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A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A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obișnuiți să lucreze utilizând fișe, dicționare, enciclopedii, atlase, materiale auxiliare, tehnologia informației și comunicării (TIC)</w:t>
            </w:r>
          </w:p>
        </w:tc>
        <w:tc>
          <w:tcPr>
            <w:tcW w:w="948" w:type="dxa"/>
            <w:vAlign w:val="center"/>
          </w:tcPr>
          <w:p w14:paraId="50B621A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A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B2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A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A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implicați în animarea CDI: mediatizarea activității CDI, ordonarea documentelor, organizarea activităților etc.</w:t>
            </w:r>
          </w:p>
        </w:tc>
        <w:tc>
          <w:tcPr>
            <w:tcW w:w="948" w:type="dxa"/>
            <w:vAlign w:val="center"/>
          </w:tcPr>
          <w:p w14:paraId="50B621B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B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B7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B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B4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respect față de profesor și au o atitudine corespunzătoare față de disciplina predată</w:t>
            </w:r>
          </w:p>
        </w:tc>
        <w:tc>
          <w:tcPr>
            <w:tcW w:w="948" w:type="dxa"/>
            <w:vAlign w:val="center"/>
          </w:tcPr>
          <w:p w14:paraId="50B621B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B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BC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B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B9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dovedesc competențe de integrare și relaționare pozitive</w:t>
            </w:r>
          </w:p>
        </w:tc>
        <w:tc>
          <w:tcPr>
            <w:tcW w:w="948" w:type="dxa"/>
            <w:vAlign w:val="center"/>
          </w:tcPr>
          <w:p w14:paraId="50B621B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B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C1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B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BE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interes și o atitudine pozitivă față de activitățile specifice unui CDI (dezvoltarea gustului pentru lectură, expoziții, audiții, vizionări, ateliere de creație, întâlniri cu personalități ale vieții culturale etc.)</w:t>
            </w:r>
          </w:p>
        </w:tc>
        <w:tc>
          <w:tcPr>
            <w:tcW w:w="948" w:type="dxa"/>
            <w:vAlign w:val="center"/>
          </w:tcPr>
          <w:p w14:paraId="50B621B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C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C6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C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C3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înțeleg importanța dobândirii unor metode de a învăța și de a stăpâni informația</w:t>
            </w:r>
          </w:p>
        </w:tc>
        <w:tc>
          <w:tcPr>
            <w:tcW w:w="948" w:type="dxa"/>
            <w:vAlign w:val="center"/>
          </w:tcPr>
          <w:p w14:paraId="50B621C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C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CB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C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C8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își dezvoltă capacitatea de a identifica, selecta, organiza, prelucra și transmite informația</w:t>
            </w:r>
          </w:p>
        </w:tc>
        <w:tc>
          <w:tcPr>
            <w:tcW w:w="948" w:type="dxa"/>
            <w:vAlign w:val="center"/>
          </w:tcPr>
          <w:p w14:paraId="50B621C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C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D0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C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CD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inițiativă, creativitate și disponibilitate de a lucra în echipă pentru rezolvarea diferitelor sarcini</w:t>
            </w:r>
          </w:p>
        </w:tc>
        <w:tc>
          <w:tcPr>
            <w:tcW w:w="948" w:type="dxa"/>
            <w:vAlign w:val="center"/>
          </w:tcPr>
          <w:p w14:paraId="50B621C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C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D5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D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D2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receptivi față de valorile culturale</w:t>
            </w:r>
          </w:p>
        </w:tc>
        <w:tc>
          <w:tcPr>
            <w:tcW w:w="948" w:type="dxa"/>
            <w:vAlign w:val="center"/>
          </w:tcPr>
          <w:p w14:paraId="50B621D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D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DA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D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D7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o atitudine prietenoasă față de colegi</w:t>
            </w:r>
          </w:p>
        </w:tc>
        <w:tc>
          <w:tcPr>
            <w:tcW w:w="948" w:type="dxa"/>
            <w:vAlign w:val="center"/>
          </w:tcPr>
          <w:p w14:paraId="50B621D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D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DF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D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DC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o atitudine pozitivă față de școală și manifestă dorința de a se implica activ în promovarea imaginii acesteia în comunitatea locală prin participarea la activitățile inițiate de către profesorul documentarist prin intermediul CDI</w:t>
            </w:r>
          </w:p>
        </w:tc>
        <w:tc>
          <w:tcPr>
            <w:tcW w:w="948" w:type="dxa"/>
            <w:vAlign w:val="center"/>
          </w:tcPr>
          <w:p w14:paraId="50B621D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D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E4" w14:textId="77777777">
        <w:trPr>
          <w:jc w:val="center"/>
        </w:trPr>
        <w:tc>
          <w:tcPr>
            <w:tcW w:w="1277" w:type="dxa"/>
            <w:vMerge w:val="restart"/>
            <w:vAlign w:val="center"/>
          </w:tcPr>
          <w:p w14:paraId="50B621E0" w14:textId="77777777" w:rsidR="00DA033E" w:rsidRPr="00E836E6" w:rsidRDefault="00DA033E" w:rsidP="00EC7A48">
            <w:pPr>
              <w:spacing w:after="0" w:line="240" w:lineRule="auto"/>
              <w:ind w:right="-96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- dominante vizate</w:t>
            </w:r>
          </w:p>
        </w:tc>
        <w:tc>
          <w:tcPr>
            <w:tcW w:w="7158" w:type="dxa"/>
            <w:vAlign w:val="center"/>
          </w:tcPr>
          <w:p w14:paraId="50B621E1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o bună cunoaștere a disciplinei predate și cunoștințe actualizate în domeniul inițierii în cercetarea documentară</w:t>
            </w:r>
          </w:p>
        </w:tc>
        <w:tc>
          <w:tcPr>
            <w:tcW w:w="948" w:type="dxa"/>
            <w:vAlign w:val="center"/>
          </w:tcPr>
          <w:p w14:paraId="50B621E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E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E9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E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E6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capacitate de sinteză și subliniază valoarea practic – aplicativă a demersului  întreprins</w:t>
            </w:r>
          </w:p>
        </w:tc>
        <w:tc>
          <w:tcPr>
            <w:tcW w:w="948" w:type="dxa"/>
            <w:vAlign w:val="center"/>
          </w:tcPr>
          <w:p w14:paraId="50B621E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E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EE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E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EB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Limbajul utilizat este adecvat și ține cont de nivelul de vârstă și înțelegere al elevilor</w:t>
            </w:r>
          </w:p>
        </w:tc>
        <w:tc>
          <w:tcPr>
            <w:tcW w:w="948" w:type="dxa"/>
            <w:vAlign w:val="center"/>
          </w:tcPr>
          <w:p w14:paraId="50B621E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E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F3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E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F0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Comunicarea cu elevii este eficientă. Tonul folosit (calm, ferm), formularea clară a ideilor conduc la captarea atenției elevilor și la participarea lor la rezolvarea sarcinilor propuse</w:t>
            </w:r>
          </w:p>
        </w:tc>
        <w:tc>
          <w:tcPr>
            <w:tcW w:w="948" w:type="dxa"/>
            <w:vAlign w:val="center"/>
          </w:tcPr>
          <w:p w14:paraId="50B621F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F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F8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F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F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Dialoghează cu elevii, nu monopolizează discuția, răspunde la întrebările elevilor clarificând aspectele mai dificile pentru aceștia</w:t>
            </w:r>
          </w:p>
        </w:tc>
        <w:tc>
          <w:tcPr>
            <w:tcW w:w="948" w:type="dxa"/>
            <w:vAlign w:val="center"/>
          </w:tcPr>
          <w:p w14:paraId="50B621F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1F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1FD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F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F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Folosește materiale auxiliare </w:t>
            </w:r>
          </w:p>
        </w:tc>
        <w:tc>
          <w:tcPr>
            <w:tcW w:w="948" w:type="dxa"/>
            <w:vAlign w:val="center"/>
          </w:tcPr>
          <w:p w14:paraId="50B621F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1F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02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1F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1FF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Utilizează corespunzător resursele existente în CDI (suport hârtie, suporturi audio- video), inclusiv resursele digitale și TIC</w:t>
            </w:r>
          </w:p>
        </w:tc>
        <w:tc>
          <w:tcPr>
            <w:tcW w:w="948" w:type="dxa"/>
            <w:vAlign w:val="center"/>
          </w:tcPr>
          <w:p w14:paraId="50B6220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0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07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0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04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Alocă fiecărei secvențe din lecție timpul adecvat și respectă etapele parcurgerii acesteia, respectând planul de lecție</w:t>
            </w:r>
          </w:p>
        </w:tc>
        <w:tc>
          <w:tcPr>
            <w:tcW w:w="948" w:type="dxa"/>
            <w:vAlign w:val="center"/>
          </w:tcPr>
          <w:p w14:paraId="50B6220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0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0C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0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09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Utilizează strategii de lucru interactive: brainstorming, dezbatere, problematizare, joc de rol, simulări, tehnici ale gândirii critice, exerciții metaforice etc.</w:t>
            </w:r>
          </w:p>
        </w:tc>
        <w:tc>
          <w:tcPr>
            <w:tcW w:w="948" w:type="dxa"/>
            <w:vAlign w:val="center"/>
          </w:tcPr>
          <w:p w14:paraId="50B6220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0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11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0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0E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Abordează conținuturile dintr-o perspectivă aplicativă, implicând elevii în activitatea de documentare și orientare într-o structură infodocumentară</w:t>
            </w:r>
          </w:p>
        </w:tc>
        <w:tc>
          <w:tcPr>
            <w:tcW w:w="948" w:type="dxa"/>
            <w:vAlign w:val="center"/>
          </w:tcPr>
          <w:p w14:paraId="50B6220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1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16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1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13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Lecția este centrată pe elev – se lucrează pe perechi, pe grupe, individual</w:t>
            </w:r>
          </w:p>
        </w:tc>
        <w:tc>
          <w:tcPr>
            <w:tcW w:w="948" w:type="dxa"/>
            <w:vAlign w:val="center"/>
          </w:tcPr>
          <w:p w14:paraId="50B6221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1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1B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1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18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Monitorizează atent activitățile desfășurate de elevi. Elevii primesc </w:t>
            </w:r>
            <w:r w:rsidRPr="00E836E6">
              <w:rPr>
                <w:rFonts w:ascii="Palatino Linotype" w:hAnsi="Palatino Linotype" w:cs="Palatino Linotype"/>
              </w:rPr>
              <w:lastRenderedPageBreak/>
              <w:t>indicații clare, precise pentru fiecare etapă a lecției</w:t>
            </w:r>
          </w:p>
        </w:tc>
        <w:tc>
          <w:tcPr>
            <w:tcW w:w="948" w:type="dxa"/>
            <w:vAlign w:val="center"/>
          </w:tcPr>
          <w:p w14:paraId="50B6221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lastRenderedPageBreak/>
              <w:t>0,1</w:t>
            </w:r>
          </w:p>
        </w:tc>
        <w:tc>
          <w:tcPr>
            <w:tcW w:w="1089" w:type="dxa"/>
            <w:vAlign w:val="center"/>
          </w:tcPr>
          <w:p w14:paraId="50B6221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20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1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1D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Formează și dezvoltă competențe specifice domeniului infodocumentar, necesare învățării de-a lungul vieții</w:t>
            </w:r>
          </w:p>
        </w:tc>
        <w:tc>
          <w:tcPr>
            <w:tcW w:w="948" w:type="dxa"/>
            <w:vAlign w:val="center"/>
          </w:tcPr>
          <w:p w14:paraId="50B6221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1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25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2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22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Dovedește preocupare pentru facilitarea accesului la informație, asigurarea exploatării cât mai eficiente a informațiilor și documentelor pluridisciplinare multimedia și multisuport de către utilizatori, din perspectiva egalizării șanselor elevilor din medii culturale și sociale diferite</w:t>
            </w:r>
          </w:p>
        </w:tc>
        <w:tc>
          <w:tcPr>
            <w:tcW w:w="948" w:type="dxa"/>
            <w:vAlign w:val="center"/>
          </w:tcPr>
          <w:p w14:paraId="50B6222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2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2A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2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27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Distribuie sarcinile de învățare gradual și în succesiune logică</w:t>
            </w:r>
          </w:p>
        </w:tc>
        <w:tc>
          <w:tcPr>
            <w:tcW w:w="948" w:type="dxa"/>
            <w:vAlign w:val="center"/>
          </w:tcPr>
          <w:p w14:paraId="50B6222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2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2F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2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2C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Formulează întrebări pentru a verifica dacă elevii au înțeles noile conținuturi.</w:t>
            </w:r>
          </w:p>
        </w:tc>
        <w:tc>
          <w:tcPr>
            <w:tcW w:w="948" w:type="dxa"/>
            <w:vAlign w:val="center"/>
          </w:tcPr>
          <w:p w14:paraId="50B6222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14:paraId="50B6222E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34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3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31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Implică elevii în procesul de evaluare și le oferă feed-back în legătură cu progresul școlar realizat</w:t>
            </w:r>
          </w:p>
        </w:tc>
        <w:tc>
          <w:tcPr>
            <w:tcW w:w="948" w:type="dxa"/>
            <w:vAlign w:val="center"/>
          </w:tcPr>
          <w:p w14:paraId="50B6223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33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39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35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36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Favorizează implicarea activă a tuturor elevilor în procesul instructiv – educativ</w:t>
            </w:r>
          </w:p>
        </w:tc>
        <w:tc>
          <w:tcPr>
            <w:tcW w:w="948" w:type="dxa"/>
            <w:vAlign w:val="center"/>
          </w:tcPr>
          <w:p w14:paraId="50B6223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38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3E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3A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3B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abilitatea de a desfășura activități diferențiate</w:t>
            </w:r>
          </w:p>
        </w:tc>
        <w:tc>
          <w:tcPr>
            <w:tcW w:w="948" w:type="dxa"/>
            <w:vAlign w:val="center"/>
          </w:tcPr>
          <w:p w14:paraId="50B6223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3D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43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3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40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Demonstrează capacitate de analiză și sinteză, originalitate, tact pedagogic și spirit organizatoric </w:t>
            </w:r>
          </w:p>
        </w:tc>
        <w:tc>
          <w:tcPr>
            <w:tcW w:w="948" w:type="dxa"/>
            <w:vAlign w:val="center"/>
          </w:tcPr>
          <w:p w14:paraId="50B62241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42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48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44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45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Alege activitățile în mod creativ</w:t>
            </w:r>
          </w:p>
        </w:tc>
        <w:tc>
          <w:tcPr>
            <w:tcW w:w="948" w:type="dxa"/>
            <w:vAlign w:val="center"/>
          </w:tcPr>
          <w:p w14:paraId="50B62246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47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4D" w14:textId="77777777">
        <w:trPr>
          <w:jc w:val="center"/>
        </w:trPr>
        <w:tc>
          <w:tcPr>
            <w:tcW w:w="1277" w:type="dxa"/>
            <w:vMerge/>
            <w:vAlign w:val="center"/>
          </w:tcPr>
          <w:p w14:paraId="50B62249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14:paraId="50B6224A" w14:textId="77777777"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Facilitează accesul elevilor la informație, documentație și noi tehnologii în contextul evoluției societății.</w:t>
            </w:r>
          </w:p>
        </w:tc>
        <w:tc>
          <w:tcPr>
            <w:tcW w:w="948" w:type="dxa"/>
            <w:vAlign w:val="center"/>
          </w:tcPr>
          <w:p w14:paraId="50B6224B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14:paraId="50B6224C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 w14:paraId="50B62251" w14:textId="77777777">
        <w:trPr>
          <w:jc w:val="center"/>
        </w:trPr>
        <w:tc>
          <w:tcPr>
            <w:tcW w:w="8435" w:type="dxa"/>
            <w:gridSpan w:val="2"/>
            <w:vAlign w:val="center"/>
          </w:tcPr>
          <w:p w14:paraId="50B6224E" w14:textId="77777777" w:rsidR="00DA033E" w:rsidRPr="00E836E6" w:rsidRDefault="00DA033E" w:rsidP="00EC7A48">
            <w:pPr>
              <w:pStyle w:val="ListParagraph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948" w:type="dxa"/>
            <w:vAlign w:val="center"/>
          </w:tcPr>
          <w:p w14:paraId="50B6224F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1089" w:type="dxa"/>
            <w:vAlign w:val="center"/>
          </w:tcPr>
          <w:p w14:paraId="50B62250" w14:textId="77777777"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14:paraId="50B62252" w14:textId="77777777" w:rsidR="00DA033E" w:rsidRPr="00185C63" w:rsidRDefault="00DA033E" w:rsidP="009168D7">
      <w:pPr>
        <w:spacing w:after="0" w:line="240" w:lineRule="auto"/>
        <w:rPr>
          <w:rFonts w:ascii="Palatino Linotype" w:hAnsi="Palatino Linotype" w:cs="Palatino Linotype"/>
        </w:rPr>
      </w:pPr>
    </w:p>
    <w:p w14:paraId="50B62253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2254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 ...................................................................</w:t>
      </w:r>
    </w:p>
    <w:p w14:paraId="50B62255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14:paraId="50B62256" w14:textId="77777777"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Semnătura ..................................................</w:t>
      </w:r>
    </w:p>
    <w:p w14:paraId="50B62257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8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9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A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B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C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D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E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5F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0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1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2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3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4" w14:textId="77777777"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14:paraId="50B62265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6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7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8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9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A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B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14:paraId="50B6226C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226D" w14:textId="77777777"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6226E" w14:textId="77777777" w:rsidR="00DA033E" w:rsidRDefault="00DA033E" w:rsidP="009168D7">
      <w:pPr>
        <w:spacing w:after="0" w:line="240" w:lineRule="auto"/>
        <w:jc w:val="right"/>
        <w:rPr>
          <w:rFonts w:ascii="Palatino Linotype" w:hAnsi="Palatino Linotype" w:cs="Palatino Linotype"/>
          <w:i/>
          <w:iCs/>
          <w:w w:val="90"/>
          <w:u w:val="single"/>
        </w:rPr>
      </w:pPr>
    </w:p>
    <w:p w14:paraId="50B6226F" w14:textId="77777777" w:rsidR="00DA033E" w:rsidRDefault="00DA033E" w:rsidP="009168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14:paraId="50B62270" w14:textId="77777777" w:rsidR="00DA033E" w:rsidRDefault="00DA033E" w:rsidP="009168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14:paraId="50B62272" w14:textId="77777777" w:rsidR="00DA033E" w:rsidRDefault="00DA033E" w:rsidP="00460CF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sectPr w:rsidR="00DA033E" w:rsidSect="00F35872">
      <w:pgSz w:w="11906" w:h="16838"/>
      <w:pgMar w:top="426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BF"/>
    <w:rsid w:val="000761D3"/>
    <w:rsid w:val="0009501F"/>
    <w:rsid w:val="00185C63"/>
    <w:rsid w:val="00234FDC"/>
    <w:rsid w:val="00460CF3"/>
    <w:rsid w:val="004774D3"/>
    <w:rsid w:val="0051718C"/>
    <w:rsid w:val="005441F6"/>
    <w:rsid w:val="005624F0"/>
    <w:rsid w:val="005B170D"/>
    <w:rsid w:val="00616007"/>
    <w:rsid w:val="00624344"/>
    <w:rsid w:val="006D4627"/>
    <w:rsid w:val="006E0DBF"/>
    <w:rsid w:val="0070315C"/>
    <w:rsid w:val="00772226"/>
    <w:rsid w:val="008404B0"/>
    <w:rsid w:val="009168D7"/>
    <w:rsid w:val="00A271FC"/>
    <w:rsid w:val="00D244D8"/>
    <w:rsid w:val="00D81559"/>
    <w:rsid w:val="00DA033E"/>
    <w:rsid w:val="00DB7257"/>
    <w:rsid w:val="00E836E6"/>
    <w:rsid w:val="00EC7A48"/>
    <w:rsid w:val="00ED6A25"/>
    <w:rsid w:val="00F35872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61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D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68D7"/>
    <w:rPr>
      <w:lang w:val="ro-RO"/>
    </w:rPr>
  </w:style>
  <w:style w:type="paragraph" w:styleId="ListParagraph">
    <w:name w:val="List Paragraph"/>
    <w:basedOn w:val="Normal"/>
    <w:uiPriority w:val="99"/>
    <w:qFormat/>
    <w:rsid w:val="009168D7"/>
    <w:pPr>
      <w:ind w:left="720"/>
    </w:pPr>
  </w:style>
  <w:style w:type="paragraph" w:customStyle="1" w:styleId="NormalWeb1">
    <w:name w:val="Normal (Web)1"/>
    <w:basedOn w:val="Normal"/>
    <w:uiPriority w:val="99"/>
    <w:rsid w:val="00916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9168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D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68D7"/>
    <w:rPr>
      <w:lang w:val="ro-RO"/>
    </w:rPr>
  </w:style>
  <w:style w:type="paragraph" w:styleId="ListParagraph">
    <w:name w:val="List Paragraph"/>
    <w:basedOn w:val="Normal"/>
    <w:uiPriority w:val="99"/>
    <w:qFormat/>
    <w:rsid w:val="009168D7"/>
    <w:pPr>
      <w:ind w:left="720"/>
    </w:pPr>
  </w:style>
  <w:style w:type="paragraph" w:customStyle="1" w:styleId="NormalWeb1">
    <w:name w:val="Normal (Web)1"/>
    <w:basedOn w:val="Normal"/>
    <w:uiPriority w:val="99"/>
    <w:rsid w:val="00916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9168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Cristina Dascalu</dc:creator>
  <cp:lastModifiedBy>Inspectorat</cp:lastModifiedBy>
  <cp:revision>2</cp:revision>
  <dcterms:created xsi:type="dcterms:W3CDTF">2022-10-07T06:47:00Z</dcterms:created>
  <dcterms:modified xsi:type="dcterms:W3CDTF">2022-10-07T06:47:00Z</dcterms:modified>
</cp:coreProperties>
</file>